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6DDD" w14:textId="77777777" w:rsidR="00BA2534" w:rsidRPr="00793EAD" w:rsidRDefault="00B160BF" w:rsidP="00B160BF">
      <w:pPr>
        <w:jc w:val="right"/>
        <w:rPr>
          <w:sz w:val="26"/>
          <w:szCs w:val="26"/>
        </w:rPr>
      </w:pPr>
      <w:r w:rsidRPr="00793EAD">
        <w:rPr>
          <w:sz w:val="26"/>
          <w:szCs w:val="26"/>
        </w:rPr>
        <w:t>Nom : __________________________________</w:t>
      </w:r>
    </w:p>
    <w:p w14:paraId="0209AC1A" w14:textId="77777777" w:rsidR="00B160BF" w:rsidRPr="00793EAD" w:rsidRDefault="00B160BF" w:rsidP="00B160BF">
      <w:pPr>
        <w:jc w:val="right"/>
        <w:rPr>
          <w:sz w:val="26"/>
          <w:szCs w:val="26"/>
        </w:rPr>
      </w:pPr>
    </w:p>
    <w:p w14:paraId="481C1BD0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>Système cardiovasculaire et respiratoire</w:t>
      </w:r>
    </w:p>
    <w:p w14:paraId="7963E782" w14:textId="67A685E0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 xml:space="preserve">Aide à l’apprentissage </w:t>
      </w:r>
      <w:r w:rsidR="006B4857">
        <w:rPr>
          <w:sz w:val="26"/>
          <w:szCs w:val="26"/>
        </w:rPr>
        <w:t>synthèse</w:t>
      </w:r>
    </w:p>
    <w:p w14:paraId="08B55B1E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30754F2A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1F6AB9C1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noProof/>
          <w:sz w:val="26"/>
          <w:szCs w:val="26"/>
        </w:rPr>
        <w:drawing>
          <wp:inline distT="0" distB="0" distL="0" distR="0" wp14:anchorId="65AA2AB3" wp14:editId="4C34FD54">
            <wp:extent cx="3070013" cy="3733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013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4DD21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248427C9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7CF719F7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>Élaboré par Isabelle Audet</w:t>
      </w:r>
    </w:p>
    <w:p w14:paraId="2EAC11AB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>Modifié par Karole-Anne Bolduc 2024</w:t>
      </w:r>
    </w:p>
    <w:p w14:paraId="1A2E8731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060533E1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 xml:space="preserve">Centre de formation professionnelle Performance Plus </w:t>
      </w:r>
    </w:p>
    <w:p w14:paraId="3F31AFF5" w14:textId="34332806" w:rsidR="0043712F" w:rsidRPr="00F27FF0" w:rsidRDefault="006B4857" w:rsidP="00F27FF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5DDB15" wp14:editId="15EDDDBB">
            <wp:extent cx="1239487" cy="28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28" cy="287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83047" w14:textId="77777777" w:rsidR="008B5F86" w:rsidRPr="00AA101E" w:rsidRDefault="008E418A" w:rsidP="008E418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AA101E">
        <w:rPr>
          <w:sz w:val="26"/>
          <w:szCs w:val="26"/>
        </w:rPr>
        <w:lastRenderedPageBreak/>
        <w:t xml:space="preserve">Associez </w:t>
      </w:r>
      <w:r w:rsidR="004D351C" w:rsidRPr="00AA101E">
        <w:rPr>
          <w:sz w:val="26"/>
          <w:szCs w:val="26"/>
        </w:rPr>
        <w:t xml:space="preserve">les </w:t>
      </w:r>
      <w:r w:rsidR="0043712F">
        <w:rPr>
          <w:sz w:val="26"/>
          <w:szCs w:val="26"/>
        </w:rPr>
        <w:t xml:space="preserve">structures </w:t>
      </w:r>
      <w:r w:rsidR="006055DC">
        <w:rPr>
          <w:sz w:val="26"/>
          <w:szCs w:val="26"/>
        </w:rPr>
        <w:t>aux numéros sur le schéma</w:t>
      </w:r>
    </w:p>
    <w:p w14:paraId="36A111AC" w14:textId="77777777" w:rsidR="004D351C" w:rsidRPr="00AA101E" w:rsidRDefault="004D351C" w:rsidP="004D351C">
      <w:pPr>
        <w:pStyle w:val="Paragraphedeliste"/>
        <w:rPr>
          <w:sz w:val="26"/>
          <w:szCs w:val="26"/>
        </w:rPr>
      </w:pPr>
    </w:p>
    <w:tbl>
      <w:tblPr>
        <w:tblStyle w:val="Grilledutableau"/>
        <w:tblW w:w="9903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5655"/>
      </w:tblGrid>
      <w:tr w:rsidR="006B4857" w:rsidRPr="00AA101E" w14:paraId="22C72672" w14:textId="77777777" w:rsidTr="000859F4">
        <w:trPr>
          <w:trHeight w:val="293"/>
          <w:jc w:val="center"/>
        </w:trPr>
        <w:tc>
          <w:tcPr>
            <w:tcW w:w="3256" w:type="dxa"/>
          </w:tcPr>
          <w:p w14:paraId="5C2FD351" w14:textId="2B043AB8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Oreillette gauche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CAB07B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1214B" w14:textId="77777777" w:rsidR="006B4857" w:rsidRPr="00AA101E" w:rsidRDefault="006B4857" w:rsidP="006B4857">
            <w:pPr>
              <w:pStyle w:val="Paragraphedeliste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7355CD11" wp14:editId="2415C310">
                  <wp:extent cx="2915285" cy="30084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648" cy="305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857" w:rsidRPr="00AA101E" w14:paraId="139EAC11" w14:textId="77777777" w:rsidTr="000859F4">
        <w:trPr>
          <w:jc w:val="center"/>
        </w:trPr>
        <w:tc>
          <w:tcPr>
            <w:tcW w:w="3256" w:type="dxa"/>
          </w:tcPr>
          <w:p w14:paraId="4D1AA1FB" w14:textId="23555902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Apex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C4E75D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C91B5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3CBEE2BB" w14:textId="77777777" w:rsidTr="000859F4">
        <w:trPr>
          <w:jc w:val="center"/>
        </w:trPr>
        <w:tc>
          <w:tcPr>
            <w:tcW w:w="3256" w:type="dxa"/>
          </w:tcPr>
          <w:p w14:paraId="493BBD73" w14:textId="0703A0DB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Aorte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DFC43D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81B60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66B76843" w14:textId="77777777" w:rsidTr="000859F4">
        <w:trPr>
          <w:trHeight w:val="218"/>
          <w:jc w:val="center"/>
        </w:trPr>
        <w:tc>
          <w:tcPr>
            <w:tcW w:w="3256" w:type="dxa"/>
          </w:tcPr>
          <w:p w14:paraId="020CE3E6" w14:textId="4C1D12A1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Veine cave supérieure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8F985D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50F43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30F8766D" w14:textId="77777777" w:rsidTr="000859F4">
        <w:trPr>
          <w:trHeight w:val="218"/>
          <w:jc w:val="center"/>
        </w:trPr>
        <w:tc>
          <w:tcPr>
            <w:tcW w:w="3256" w:type="dxa"/>
          </w:tcPr>
          <w:p w14:paraId="25654BC9" w14:textId="12608E12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Ventricule droit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19220E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3C4A3A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48FA7030" w14:textId="77777777" w:rsidTr="000859F4">
        <w:trPr>
          <w:trHeight w:val="218"/>
          <w:jc w:val="center"/>
        </w:trPr>
        <w:tc>
          <w:tcPr>
            <w:tcW w:w="3256" w:type="dxa"/>
          </w:tcPr>
          <w:p w14:paraId="46E4080B" w14:textId="1D370B61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Artères pulmonaire droites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155CAC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101B0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16623522" w14:textId="77777777" w:rsidTr="000859F4">
        <w:trPr>
          <w:trHeight w:val="218"/>
          <w:jc w:val="center"/>
        </w:trPr>
        <w:tc>
          <w:tcPr>
            <w:tcW w:w="3256" w:type="dxa"/>
          </w:tcPr>
          <w:p w14:paraId="4AAEC491" w14:textId="63BC3C9C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Veines pulmonaires gauches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B7D46E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D4D11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5D66BE32" w14:textId="77777777" w:rsidTr="000859F4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09D166B" w14:textId="476E2B9A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Artère coronaire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571F081" w14:textId="77777777" w:rsidR="006B4857" w:rsidRPr="00AA101E" w:rsidRDefault="006B4857" w:rsidP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4448D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8E0462" w:rsidRPr="00AA101E" w14:paraId="77621DA8" w14:textId="77777777" w:rsidTr="000859F4">
        <w:trPr>
          <w:trHeight w:val="1477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7B3F9" w14:textId="77777777" w:rsidR="008E0462" w:rsidRDefault="008E0462" w:rsidP="008E0462">
            <w:pPr>
              <w:pStyle w:val="Paragraphedeliste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024EE" w14:textId="77777777" w:rsidR="008E0462" w:rsidRPr="00AA101E" w:rsidRDefault="008E0462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5B79E" w14:textId="77777777" w:rsidR="008E0462" w:rsidRPr="00AA101E" w:rsidRDefault="008E0462">
            <w:pPr>
              <w:rPr>
                <w:sz w:val="26"/>
                <w:szCs w:val="26"/>
              </w:rPr>
            </w:pPr>
          </w:p>
        </w:tc>
      </w:tr>
    </w:tbl>
    <w:p w14:paraId="3504B350" w14:textId="77777777" w:rsidR="00F27FF0" w:rsidRDefault="00F27FF0" w:rsidP="00F27FF0">
      <w:pPr>
        <w:pStyle w:val="Paragraphedeliste"/>
        <w:rPr>
          <w:sz w:val="26"/>
          <w:szCs w:val="26"/>
        </w:rPr>
      </w:pPr>
    </w:p>
    <w:p w14:paraId="43AB5D12" w14:textId="432D1ED5" w:rsidR="006B4857" w:rsidRPr="00AA101E" w:rsidRDefault="006B4857" w:rsidP="006B4857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AA101E">
        <w:rPr>
          <w:sz w:val="26"/>
          <w:szCs w:val="26"/>
        </w:rPr>
        <w:t xml:space="preserve">Associez les </w:t>
      </w:r>
      <w:r>
        <w:rPr>
          <w:sz w:val="26"/>
          <w:szCs w:val="26"/>
        </w:rPr>
        <w:t>structures aux numéros sur le schéma</w:t>
      </w:r>
    </w:p>
    <w:p w14:paraId="201E5621" w14:textId="77777777" w:rsidR="006B4857" w:rsidRPr="00AA101E" w:rsidRDefault="006B4857" w:rsidP="006B4857">
      <w:pPr>
        <w:pStyle w:val="Paragraphedeliste"/>
        <w:rPr>
          <w:sz w:val="26"/>
          <w:szCs w:val="26"/>
        </w:rPr>
      </w:pPr>
    </w:p>
    <w:tbl>
      <w:tblPr>
        <w:tblStyle w:val="Grilledutableau"/>
        <w:tblW w:w="8800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67"/>
        <w:gridCol w:w="4977"/>
      </w:tblGrid>
      <w:tr w:rsidR="00F27FF0" w:rsidRPr="00AA101E" w14:paraId="445A7394" w14:textId="77777777" w:rsidTr="00F27FF0">
        <w:trPr>
          <w:trHeight w:val="293"/>
          <w:jc w:val="center"/>
        </w:trPr>
        <w:tc>
          <w:tcPr>
            <w:tcW w:w="3256" w:type="dxa"/>
          </w:tcPr>
          <w:p w14:paraId="46DAFA9E" w14:textId="5B6D35A6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Ventricule gauche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CD55F0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566D086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60C4A72" wp14:editId="335A421F">
                  <wp:extent cx="2894330" cy="3021720"/>
                  <wp:effectExtent l="0" t="0" r="1270" b="762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9"/>
                          <a:stretch/>
                        </pic:blipFill>
                        <pic:spPr bwMode="auto">
                          <a:xfrm>
                            <a:off x="0" y="0"/>
                            <a:ext cx="2923034" cy="305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F0" w:rsidRPr="00AA101E" w14:paraId="1A824869" w14:textId="77777777" w:rsidTr="00F27FF0">
        <w:trPr>
          <w:jc w:val="center"/>
        </w:trPr>
        <w:tc>
          <w:tcPr>
            <w:tcW w:w="3256" w:type="dxa"/>
          </w:tcPr>
          <w:p w14:paraId="5D10D8DE" w14:textId="502CF76B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Septum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5CB043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00E2DE99" w14:textId="77777777" w:rsidR="006B4857" w:rsidRPr="00AA101E" w:rsidRDefault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172EFDC5" w14:textId="77777777" w:rsidTr="00F27FF0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132099CC" w14:textId="5342B92C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tricuspide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4B8E82F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24B036B2" w14:textId="77777777" w:rsidR="006B4857" w:rsidRPr="00AA101E" w:rsidRDefault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0B4E1CB6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00CA1D67" w14:textId="18519E52" w:rsidR="006B4857" w:rsidRPr="006B4857" w:rsidRDefault="006B4857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Veine cave </w:t>
            </w:r>
            <w:r w:rsidR="00F27FF0">
              <w:rPr>
                <w:rFonts w:cstheme="minorHAnsi"/>
                <w:sz w:val="26"/>
                <w:szCs w:val="26"/>
              </w:rPr>
              <w:t>inférieure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4D699AF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17D2C14B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5BDB3388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EB02A03" w14:textId="1FE68A2B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Oreillette droite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748A242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1885B0C5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1A9A1C58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54CA91" w14:textId="3367A6F3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Veine cave supérieure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EBCE34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7F527D33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039C6EBB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53E178A" w14:textId="6163DB14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Aorte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A19CC1E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2AB88393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34689374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350A49F" w14:textId="39B0DD6F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bicuspide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7C83370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066A3B10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F27FF0" w:rsidRPr="00AA101E" w14:paraId="5D57D1AF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D241C0B" w14:textId="13905DD1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Oreillette gauche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D54D679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5AB498D4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3402C808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0D140A28" w14:textId="62F43D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Ventricule droit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4D6635E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3FAEE7E3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65AABC1A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9C0A934" w14:textId="2625AB8F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Veines pulmonaires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F2828FA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62B8C6AD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4D97EBEA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1FF28CE" w14:textId="4B79B750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Artères pulmonaires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4CD4E3D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233F471D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73F7C518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8425BAE" w14:textId="0AD890F3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aortique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4C3FCBA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6DC32F3A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771C1834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5121D5" w14:textId="34816102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Crosse de l’aorte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A8BA272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39E3E6DA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1F28EE66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0BD96905" w14:textId="0447D775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pulmoanire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E9EAE79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189820A4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725EB32A" w14:textId="77777777" w:rsidTr="00F27FF0">
        <w:trPr>
          <w:trHeight w:val="1477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9D49" w14:textId="5AE0198A" w:rsidR="00F27FF0" w:rsidRPr="00F27FF0" w:rsidRDefault="00F27FF0" w:rsidP="00F27FF0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7D2AE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nil"/>
              <w:bottom w:val="nil"/>
              <w:right w:val="nil"/>
            </w:tcBorders>
          </w:tcPr>
          <w:p w14:paraId="3F1A6342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</w:tbl>
    <w:p w14:paraId="4C61D1DD" w14:textId="2161ED79" w:rsidR="00EB1D70" w:rsidRPr="00F27FF0" w:rsidRDefault="00734939" w:rsidP="00F27FF0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27FF0">
        <w:rPr>
          <w:rFonts w:cstheme="minorHAnsi"/>
          <w:sz w:val="26"/>
          <w:szCs w:val="26"/>
        </w:rPr>
        <w:lastRenderedPageBreak/>
        <w:t xml:space="preserve">Associez les </w:t>
      </w:r>
      <w:r w:rsidR="00F1541C" w:rsidRPr="00F27FF0">
        <w:rPr>
          <w:rFonts w:cstheme="minorHAnsi"/>
          <w:sz w:val="26"/>
          <w:szCs w:val="26"/>
        </w:rPr>
        <w:t xml:space="preserve">rôles aux </w:t>
      </w:r>
      <w:r w:rsidR="006B4857" w:rsidRPr="00F27FF0">
        <w:rPr>
          <w:rFonts w:cstheme="minorHAnsi"/>
          <w:sz w:val="26"/>
          <w:szCs w:val="26"/>
        </w:rPr>
        <w:t xml:space="preserve">structures </w:t>
      </w:r>
      <w:r w:rsidR="000A024E">
        <w:rPr>
          <w:rFonts w:cstheme="minorHAnsi"/>
          <w:sz w:val="26"/>
          <w:szCs w:val="26"/>
        </w:rPr>
        <w:t xml:space="preserve">du système cardiaque </w:t>
      </w:r>
      <w:r w:rsidR="006B4857" w:rsidRPr="00F27FF0">
        <w:rPr>
          <w:rFonts w:cstheme="minorHAnsi"/>
          <w:sz w:val="26"/>
          <w:szCs w:val="26"/>
        </w:rPr>
        <w:t>correspondantes</w:t>
      </w:r>
    </w:p>
    <w:p w14:paraId="5FBCE173" w14:textId="77777777" w:rsidR="00734939" w:rsidRDefault="00734939" w:rsidP="00734939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749"/>
        <w:gridCol w:w="823"/>
        <w:gridCol w:w="2777"/>
      </w:tblGrid>
      <w:tr w:rsidR="006B4857" w:rsidRPr="00AA101E" w14:paraId="11372F8F" w14:textId="77777777" w:rsidTr="00F1541C">
        <w:trPr>
          <w:trHeight w:val="293"/>
          <w:jc w:val="center"/>
        </w:trPr>
        <w:tc>
          <w:tcPr>
            <w:tcW w:w="6749" w:type="dxa"/>
          </w:tcPr>
          <w:p w14:paraId="6C21F4A2" w14:textId="15F6FC71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Je ramène tout le sang pauvre en oxygène du corps.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6DB2CE5B" w14:textId="56BC72A0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40140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Valvule aortique</w:t>
            </w:r>
          </w:p>
          <w:p w14:paraId="4BD0D50F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Artère pulmonaire</w:t>
            </w:r>
          </w:p>
          <w:p w14:paraId="258A6E00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Péricarde</w:t>
            </w:r>
          </w:p>
          <w:p w14:paraId="4AAACFC4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Veine pulmonaire</w:t>
            </w:r>
          </w:p>
          <w:p w14:paraId="15F15CE9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Nœud sinusal</w:t>
            </w:r>
          </w:p>
          <w:p w14:paraId="67860DCA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Oreillette droite</w:t>
            </w:r>
          </w:p>
          <w:p w14:paraId="1CCBF299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Artère coronaire</w:t>
            </w:r>
          </w:p>
          <w:p w14:paraId="5726A6DB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Veine cave</w:t>
            </w:r>
          </w:p>
          <w:p w14:paraId="00DC0025" w14:textId="057A92E2" w:rsidR="006B4857" w:rsidRPr="006B4857" w:rsidRDefault="00AD3C3B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Valve </w:t>
            </w:r>
            <w:r w:rsidR="00244B52">
              <w:rPr>
                <w:sz w:val="26"/>
                <w:szCs w:val="26"/>
                <w:lang w:val="fr-FR"/>
              </w:rPr>
              <w:t>mitra</w:t>
            </w:r>
            <w:r w:rsidR="00240FA9">
              <w:rPr>
                <w:sz w:val="26"/>
                <w:szCs w:val="26"/>
                <w:lang w:val="fr-FR"/>
              </w:rPr>
              <w:t>le</w:t>
            </w:r>
          </w:p>
          <w:p w14:paraId="12FE4417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Valvule tricuspide</w:t>
            </w:r>
          </w:p>
          <w:p w14:paraId="3F86E61F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Aorte</w:t>
            </w:r>
          </w:p>
          <w:p w14:paraId="6269D5AD" w14:textId="590F790E" w:rsidR="006B4857" w:rsidRPr="0069306F" w:rsidRDefault="006B4857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654BDB21" w14:textId="77777777" w:rsidTr="00F1541C">
        <w:trPr>
          <w:jc w:val="center"/>
        </w:trPr>
        <w:tc>
          <w:tcPr>
            <w:tcW w:w="6749" w:type="dxa"/>
          </w:tcPr>
          <w:p w14:paraId="0D282F09" w14:textId="2BB9BCC2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J’empêche le sang de refluer entre le ventricule droit et l’oreillette droite.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59A11494" w14:textId="3651C66C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39F6755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65817AE2" w14:textId="77777777" w:rsidTr="00F1541C">
        <w:trPr>
          <w:jc w:val="center"/>
        </w:trPr>
        <w:tc>
          <w:tcPr>
            <w:tcW w:w="6749" w:type="dxa"/>
          </w:tcPr>
          <w:p w14:paraId="2A22641F" w14:textId="0F8B16D3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J’expulse le sang oxygéné vers les organes du corps.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467B8A8" w14:textId="014EFCDB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A23ABC6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2260CF43" w14:textId="77777777" w:rsidTr="00F1541C">
        <w:trPr>
          <w:jc w:val="center"/>
        </w:trPr>
        <w:tc>
          <w:tcPr>
            <w:tcW w:w="6749" w:type="dxa"/>
          </w:tcPr>
          <w:p w14:paraId="33541388" w14:textId="6C19C0D0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maintiens le cœur en place et je le protège.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B7E23AB" w14:textId="4E471D9F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12B3A19" w14:textId="77777777" w:rsidR="006B4857" w:rsidRPr="006F249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18429314" w14:textId="77777777" w:rsidTr="00F1541C">
        <w:trPr>
          <w:jc w:val="center"/>
        </w:trPr>
        <w:tc>
          <w:tcPr>
            <w:tcW w:w="6749" w:type="dxa"/>
          </w:tcPr>
          <w:p w14:paraId="76FC12AE" w14:textId="5C67928B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J’empêche le sang de refluer entre le ventricule gauche et l’oreillette gauche.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F659925" w14:textId="19484238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7B0E4B4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55E5449B" w14:textId="77777777" w:rsidTr="00F1541C">
        <w:trPr>
          <w:jc w:val="center"/>
        </w:trPr>
        <w:tc>
          <w:tcPr>
            <w:tcW w:w="6749" w:type="dxa"/>
          </w:tcPr>
          <w:p w14:paraId="4D1116E5" w14:textId="0C6DD1E4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J’apporte au cœur le sang oxygéné et des nutriments.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23A8249D" w14:textId="04211B0A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4915136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1BF540EB" w14:textId="77777777" w:rsidTr="00F1541C">
        <w:trPr>
          <w:jc w:val="center"/>
        </w:trPr>
        <w:tc>
          <w:tcPr>
            <w:tcW w:w="6749" w:type="dxa"/>
          </w:tcPr>
          <w:p w14:paraId="5785CCCB" w14:textId="3306D31D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ramène au cœur le sang oxygéné des poumons.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430E6375" w14:textId="0517070F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A0A65EF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277933C2" w14:textId="77777777" w:rsidTr="00F1541C">
        <w:trPr>
          <w:jc w:val="center"/>
        </w:trPr>
        <w:tc>
          <w:tcPr>
            <w:tcW w:w="6749" w:type="dxa"/>
          </w:tcPr>
          <w:p w14:paraId="2AC8289A" w14:textId="27DDDA93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reçois le sang désoxygéné provenant de la circulation systémique.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5BCA5C62" w14:textId="5F76754E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D46FD88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09DCC4AA" w14:textId="77777777" w:rsidTr="00F1541C">
        <w:trPr>
          <w:jc w:val="center"/>
        </w:trPr>
        <w:tc>
          <w:tcPr>
            <w:tcW w:w="6749" w:type="dxa"/>
          </w:tcPr>
          <w:p w14:paraId="6FC35BEF" w14:textId="5F86B77F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J’apporte le sang pauvre en oxygène du cœur aux poumons.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4AAE473" w14:textId="5E7F2DA4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0AD6BD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0CC067DC" w14:textId="77777777" w:rsidTr="00F1541C">
        <w:trPr>
          <w:jc w:val="center"/>
        </w:trPr>
        <w:tc>
          <w:tcPr>
            <w:tcW w:w="6749" w:type="dxa"/>
          </w:tcPr>
          <w:p w14:paraId="7571637A" w14:textId="708EFEDB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distribue </w:t>
            </w:r>
            <w:r w:rsidR="0094079B">
              <w:rPr>
                <w:rFonts w:cstheme="minorHAnsi"/>
                <w:sz w:val="26"/>
                <w:szCs w:val="26"/>
              </w:rPr>
              <w:t xml:space="preserve">les influx nerveux reçus du système nerveux extrinsèque au travers du cœur 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A024897" w14:textId="5006D387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4A799B4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7F14EF04" w14:textId="77777777" w:rsidTr="00F1541C">
        <w:trPr>
          <w:jc w:val="center"/>
        </w:trPr>
        <w:tc>
          <w:tcPr>
            <w:tcW w:w="6749" w:type="dxa"/>
          </w:tcPr>
          <w:p w14:paraId="4C5D11C0" w14:textId="34F5DBFA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J’empêche le sang de refluer entre le ventricule gauche et l’aorte.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297EE0BF" w14:textId="30EDD1EA" w:rsidR="006B4857" w:rsidRPr="00011ECF" w:rsidRDefault="006B4857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380CBBE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52ACDE61" w14:textId="77777777" w:rsidR="00F1541C" w:rsidRPr="006B4857" w:rsidRDefault="00F1541C" w:rsidP="006B4857">
      <w:pPr>
        <w:rPr>
          <w:rFonts w:cstheme="minorHAnsi"/>
          <w:sz w:val="26"/>
          <w:szCs w:val="26"/>
        </w:rPr>
      </w:pPr>
    </w:p>
    <w:p w14:paraId="4CDC1763" w14:textId="77777777" w:rsidR="00EA1B18" w:rsidRDefault="00EA1B18" w:rsidP="00EA1B18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Associez les </w:t>
      </w:r>
      <w:r w:rsidR="00156E2C">
        <w:rPr>
          <w:rFonts w:cstheme="minorHAnsi"/>
          <w:sz w:val="26"/>
          <w:szCs w:val="26"/>
        </w:rPr>
        <w:t>phénomènes respiratoires à la phase respiratoire approprié</w:t>
      </w:r>
      <w:r w:rsidR="00532971">
        <w:rPr>
          <w:rFonts w:cstheme="minorHAnsi"/>
          <w:sz w:val="26"/>
          <w:szCs w:val="26"/>
        </w:rPr>
        <w:t>e</w:t>
      </w:r>
    </w:p>
    <w:p w14:paraId="327A1D3D" w14:textId="77777777" w:rsidR="00532971" w:rsidRDefault="00532971" w:rsidP="00532971">
      <w:pPr>
        <w:pStyle w:val="Paragraphedeliste"/>
        <w:rPr>
          <w:rFonts w:cstheme="minorHAnsi"/>
          <w:sz w:val="26"/>
          <w:szCs w:val="26"/>
        </w:rPr>
      </w:pPr>
      <w:r w:rsidRPr="00532971">
        <w:rPr>
          <w:rFonts w:cstheme="minorHAnsi"/>
          <w:i/>
          <w:iCs/>
          <w:sz w:val="26"/>
          <w:szCs w:val="26"/>
        </w:rPr>
        <w:t>Inspiration (I</w:t>
      </w:r>
      <w:r>
        <w:rPr>
          <w:rFonts w:cstheme="minorHAnsi"/>
          <w:sz w:val="26"/>
          <w:szCs w:val="26"/>
        </w:rPr>
        <w:t xml:space="preserve">) ou </w:t>
      </w:r>
      <w:r w:rsidRPr="00532971">
        <w:rPr>
          <w:rFonts w:cstheme="minorHAnsi"/>
          <w:i/>
          <w:iCs/>
          <w:sz w:val="26"/>
          <w:szCs w:val="26"/>
        </w:rPr>
        <w:t>Expiration (E)</w:t>
      </w:r>
    </w:p>
    <w:p w14:paraId="11C072B2" w14:textId="77777777" w:rsidR="00EA1B18" w:rsidRDefault="00EA1B18" w:rsidP="00EA1B18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9215" w:type="dxa"/>
        <w:jc w:val="center"/>
        <w:tblLook w:val="04A0" w:firstRow="1" w:lastRow="0" w:firstColumn="1" w:lastColumn="0" w:noHBand="0" w:noVBand="1"/>
      </w:tblPr>
      <w:tblGrid>
        <w:gridCol w:w="6232"/>
        <w:gridCol w:w="2983"/>
      </w:tblGrid>
      <w:tr w:rsidR="00367E70" w:rsidRPr="00AA101E" w14:paraId="5F9EF7A6" w14:textId="77777777" w:rsidTr="000954EF">
        <w:trPr>
          <w:trHeight w:val="293"/>
          <w:jc w:val="center"/>
        </w:trPr>
        <w:tc>
          <w:tcPr>
            <w:tcW w:w="6232" w:type="dxa"/>
          </w:tcPr>
          <w:p w14:paraId="1EFCDFB9" w14:textId="77777777" w:rsidR="00367E70" w:rsidRPr="00AA101E" w:rsidRDefault="00367E70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Contraction du diaphragme 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661F7381" w14:textId="77777777" w:rsidR="00367E70" w:rsidRPr="00AA101E" w:rsidRDefault="00367E7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367E70" w:rsidRPr="00AA101E" w14:paraId="2D58CD77" w14:textId="77777777" w:rsidTr="000954EF">
        <w:trPr>
          <w:jc w:val="center"/>
        </w:trPr>
        <w:tc>
          <w:tcPr>
            <w:tcW w:w="6232" w:type="dxa"/>
          </w:tcPr>
          <w:p w14:paraId="708F88B3" w14:textId="77777777" w:rsidR="00367E70" w:rsidRPr="00AA101E" w:rsidRDefault="00367E70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Rétraction des alvéoles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4D7C1C5C" w14:textId="77777777" w:rsidR="00367E70" w:rsidRPr="00AA101E" w:rsidRDefault="00367E7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367E70" w:rsidRPr="00AA101E" w14:paraId="49C2B215" w14:textId="77777777" w:rsidTr="000954EF">
        <w:trPr>
          <w:jc w:val="center"/>
        </w:trPr>
        <w:tc>
          <w:tcPr>
            <w:tcW w:w="6232" w:type="dxa"/>
          </w:tcPr>
          <w:p w14:paraId="1405488B" w14:textId="77777777" w:rsidR="00367E70" w:rsidRPr="00AA101E" w:rsidRDefault="00912B7C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Diminution du volume intrapulmonaire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29BCC447" w14:textId="77777777" w:rsidR="00367E70" w:rsidRPr="00AA101E" w:rsidRDefault="00367E7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367E70" w:rsidRPr="00AA101E" w14:paraId="761124FA" w14:textId="77777777" w:rsidTr="000954EF">
        <w:trPr>
          <w:jc w:val="center"/>
        </w:trPr>
        <w:tc>
          <w:tcPr>
            <w:tcW w:w="6232" w:type="dxa"/>
          </w:tcPr>
          <w:p w14:paraId="4D36A4BF" w14:textId="77777777" w:rsidR="00367E70" w:rsidRPr="00AA101E" w:rsidRDefault="00912B7C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Abaissement des côtes</w:t>
            </w:r>
            <w:r w:rsidR="00367E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445B1A6A" w14:textId="77777777" w:rsidR="00367E70" w:rsidRPr="00AA101E" w:rsidRDefault="00367E7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367E70" w:rsidRPr="00AA101E" w14:paraId="53D361DD" w14:textId="77777777" w:rsidTr="000954EF">
        <w:trPr>
          <w:jc w:val="center"/>
        </w:trPr>
        <w:tc>
          <w:tcPr>
            <w:tcW w:w="6232" w:type="dxa"/>
          </w:tcPr>
          <w:p w14:paraId="0AC48E2C" w14:textId="77777777" w:rsidR="00367E70" w:rsidRPr="00AA101E" w:rsidRDefault="00912B7C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Élévation </w:t>
            </w:r>
            <w:r w:rsidR="00EC33AB">
              <w:rPr>
                <w:sz w:val="26"/>
                <w:szCs w:val="26"/>
              </w:rPr>
              <w:t>du diaphragme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318EF17F" w14:textId="77777777" w:rsidR="00367E70" w:rsidRPr="00AA101E" w:rsidRDefault="00367E7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367E70" w:rsidRPr="00AA101E" w14:paraId="4366ADDC" w14:textId="77777777" w:rsidTr="000954EF">
        <w:trPr>
          <w:jc w:val="center"/>
        </w:trPr>
        <w:tc>
          <w:tcPr>
            <w:tcW w:w="6232" w:type="dxa"/>
          </w:tcPr>
          <w:p w14:paraId="3E11E71C" w14:textId="77777777" w:rsidR="00367E70" w:rsidRPr="00AA101E" w:rsidRDefault="00EC33AB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Augmentation de la pression dans les poumons</w:t>
            </w:r>
            <w:r w:rsidR="00367E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4FDBEED8" w14:textId="77777777" w:rsidR="00367E70" w:rsidRPr="00AA101E" w:rsidRDefault="00367E7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171D59" w:rsidRPr="00AA101E" w14:paraId="4F08BD08" w14:textId="77777777" w:rsidTr="000954EF">
        <w:trPr>
          <w:jc w:val="center"/>
        </w:trPr>
        <w:tc>
          <w:tcPr>
            <w:tcW w:w="6232" w:type="dxa"/>
          </w:tcPr>
          <w:p w14:paraId="28E559FB" w14:textId="77777777" w:rsidR="00171D59" w:rsidRDefault="00171D59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Soulèvement des côtes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01B9C6B5" w14:textId="77777777" w:rsidR="00171D59" w:rsidRPr="00AA101E" w:rsidRDefault="00171D59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171D59" w:rsidRPr="00AA101E" w14:paraId="0AB106B3" w14:textId="77777777" w:rsidTr="000954EF">
        <w:trPr>
          <w:jc w:val="center"/>
        </w:trPr>
        <w:tc>
          <w:tcPr>
            <w:tcW w:w="6232" w:type="dxa"/>
          </w:tcPr>
          <w:p w14:paraId="1D48CD5A" w14:textId="77777777" w:rsidR="00171D59" w:rsidRDefault="00171D59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Mouvement du diaphragme</w:t>
            </w:r>
            <w:r w:rsidR="000954EF">
              <w:rPr>
                <w:sz w:val="26"/>
                <w:szCs w:val="26"/>
              </w:rPr>
              <w:t xml:space="preserve"> vers le bas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0CFAC054" w14:textId="77777777" w:rsidR="00171D59" w:rsidRPr="00AA101E" w:rsidRDefault="00171D59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171D59" w:rsidRPr="00AA101E" w14:paraId="6EAD14A3" w14:textId="77777777" w:rsidTr="000A024E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14:paraId="445AACA3" w14:textId="77777777" w:rsidR="00171D59" w:rsidRDefault="000954EF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Augmentation du volume intrapulmonaire</w:t>
            </w:r>
          </w:p>
        </w:tc>
        <w:tc>
          <w:tcPr>
            <w:tcW w:w="2983" w:type="dxa"/>
            <w:tcBorders>
              <w:bottom w:val="single" w:sz="4" w:space="0" w:color="auto"/>
              <w:right w:val="single" w:sz="4" w:space="0" w:color="auto"/>
            </w:tcBorders>
          </w:tcPr>
          <w:p w14:paraId="659DB81D" w14:textId="77777777" w:rsidR="00171D59" w:rsidRPr="00AA101E" w:rsidRDefault="00171D59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  <w:tr w:rsidR="00171D59" w:rsidRPr="00AA101E" w14:paraId="00A33B21" w14:textId="77777777" w:rsidTr="000A024E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14:paraId="00FDA4D5" w14:textId="77777777" w:rsidR="00171D59" w:rsidRDefault="000954EF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Dilatation des alvéoles</w:t>
            </w:r>
          </w:p>
        </w:tc>
        <w:tc>
          <w:tcPr>
            <w:tcW w:w="2983" w:type="dxa"/>
            <w:tcBorders>
              <w:bottom w:val="single" w:sz="4" w:space="0" w:color="auto"/>
              <w:right w:val="single" w:sz="4" w:space="0" w:color="auto"/>
            </w:tcBorders>
          </w:tcPr>
          <w:p w14:paraId="1DA93D59" w14:textId="77777777" w:rsidR="00171D59" w:rsidRPr="00AA101E" w:rsidRDefault="00171D59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</w:tr>
    </w:tbl>
    <w:p w14:paraId="45640009" w14:textId="77777777" w:rsidR="00F27FF0" w:rsidRDefault="00F27FF0" w:rsidP="00F27FF0">
      <w:pPr>
        <w:pStyle w:val="Paragraphedeliste"/>
        <w:rPr>
          <w:rFonts w:cstheme="minorHAnsi"/>
          <w:sz w:val="26"/>
          <w:szCs w:val="26"/>
        </w:rPr>
      </w:pPr>
    </w:p>
    <w:p w14:paraId="13A77CC5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5A45E1DE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2EB029A5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59C25C1F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58E27B44" w14:textId="77777777" w:rsidR="00F27FF0" w:rsidRDefault="00F27FF0" w:rsidP="00F27FF0">
      <w:pPr>
        <w:pStyle w:val="Paragraphedeliste"/>
        <w:rPr>
          <w:rFonts w:cstheme="minorHAnsi"/>
          <w:sz w:val="26"/>
          <w:szCs w:val="26"/>
        </w:rPr>
      </w:pPr>
    </w:p>
    <w:p w14:paraId="60D7373C" w14:textId="27CF0C38" w:rsidR="00F27FF0" w:rsidRDefault="00F27FF0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Associez les rôles à l’étape de la révolution cardiaque</w:t>
      </w:r>
    </w:p>
    <w:p w14:paraId="23D4E13E" w14:textId="77777777" w:rsidR="000A024E" w:rsidRP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749"/>
        <w:gridCol w:w="823"/>
        <w:gridCol w:w="2777"/>
      </w:tblGrid>
      <w:tr w:rsidR="00F27FF0" w:rsidRPr="00AA101E" w14:paraId="29FFAF92" w14:textId="77777777">
        <w:trPr>
          <w:trHeight w:val="293"/>
          <w:jc w:val="center"/>
        </w:trPr>
        <w:tc>
          <w:tcPr>
            <w:tcW w:w="6749" w:type="dxa"/>
          </w:tcPr>
          <w:p w14:paraId="65DD4E69" w14:textId="201A9E90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 w:rsidRPr="00F27FF0">
              <w:rPr>
                <w:rFonts w:cstheme="minorHAnsi"/>
                <w:sz w:val="26"/>
                <w:szCs w:val="26"/>
              </w:rPr>
              <w:t>Fermeture des valves bicuspide et tricuspide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6160169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10F3B" w14:textId="031E5208" w:rsidR="00F27FF0" w:rsidRPr="006B485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Systole auriculaire</w:t>
            </w:r>
          </w:p>
          <w:p w14:paraId="6BF22E76" w14:textId="01C87393" w:rsidR="00F27FF0" w:rsidRPr="006B485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Systole ventriculaire</w:t>
            </w:r>
          </w:p>
          <w:p w14:paraId="44ED5183" w14:textId="799519DC" w:rsidR="00F27FF0" w:rsidRPr="006B485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Diastole</w:t>
            </w:r>
          </w:p>
          <w:p w14:paraId="12F3B1FB" w14:textId="77777777" w:rsidR="00F27FF0" w:rsidRPr="0069306F" w:rsidRDefault="00F27FF0" w:rsidP="00F27FF0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543C15DC" w14:textId="77777777">
        <w:trPr>
          <w:jc w:val="center"/>
        </w:trPr>
        <w:tc>
          <w:tcPr>
            <w:tcW w:w="6749" w:type="dxa"/>
          </w:tcPr>
          <w:p w14:paraId="50FF2F28" w14:textId="63D2F1D9" w:rsidR="00F27FF0" w:rsidRPr="00F27FF0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Remplissage auriculaire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68C0F76E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DE1385D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0A4F0D78" w14:textId="77777777">
        <w:trPr>
          <w:jc w:val="center"/>
        </w:trPr>
        <w:tc>
          <w:tcPr>
            <w:tcW w:w="6749" w:type="dxa"/>
          </w:tcPr>
          <w:p w14:paraId="201F7D1A" w14:textId="0BB1FE81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ventricules se contractent.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30F22A9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6B1B3E5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4A82D329" w14:textId="77777777">
        <w:trPr>
          <w:jc w:val="center"/>
        </w:trPr>
        <w:tc>
          <w:tcPr>
            <w:tcW w:w="6749" w:type="dxa"/>
          </w:tcPr>
          <w:p w14:paraId="15C46DB1" w14:textId="3FAE1D53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oreillettes se remplissent de sang.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2BB0E283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BEE92CF" w14:textId="77777777" w:rsidR="00F27FF0" w:rsidRPr="006F249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27C1EE1E" w14:textId="77777777">
        <w:trPr>
          <w:jc w:val="center"/>
        </w:trPr>
        <w:tc>
          <w:tcPr>
            <w:tcW w:w="6749" w:type="dxa"/>
          </w:tcPr>
          <w:p w14:paraId="17EB9C12" w14:textId="35B3CDFB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valvules auriculoventriculaires se ferment.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44CF1FA7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FE1D96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2F83A6C0" w14:textId="77777777">
        <w:trPr>
          <w:jc w:val="center"/>
        </w:trPr>
        <w:tc>
          <w:tcPr>
            <w:tcW w:w="6749" w:type="dxa"/>
          </w:tcPr>
          <w:p w14:paraId="55D8BA95" w14:textId="11D554C2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Éjection ventriculaire.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67ABD1E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DB623AE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108CC199" w14:textId="77777777">
        <w:trPr>
          <w:jc w:val="center"/>
        </w:trPr>
        <w:tc>
          <w:tcPr>
            <w:tcW w:w="6749" w:type="dxa"/>
          </w:tcPr>
          <w:p w14:paraId="68A0D3BD" w14:textId="2C295B5F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oreillettes se contractent.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CE7D824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55BDF27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6AD55053" w14:textId="77777777">
        <w:trPr>
          <w:jc w:val="center"/>
        </w:trPr>
        <w:tc>
          <w:tcPr>
            <w:tcW w:w="6749" w:type="dxa"/>
          </w:tcPr>
          <w:p w14:paraId="02EBC9AD" w14:textId="1B036370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valvules aortique et pulmonaire sont ouvertes.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2AA4A314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910F6B6" w14:textId="77777777" w:rsidR="00F27FF0" w:rsidRPr="00AA101E" w:rsidRDefault="00F27FF0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1913C8E4" w14:textId="77777777">
        <w:trPr>
          <w:jc w:val="center"/>
        </w:trPr>
        <w:tc>
          <w:tcPr>
            <w:tcW w:w="6749" w:type="dxa"/>
          </w:tcPr>
          <w:p w14:paraId="14776070" w14:textId="55D641B2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Temps de repos du cœur.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42BB6BE6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272DC6" w14:textId="77777777" w:rsidR="00F27FF0" w:rsidRPr="00AA101E" w:rsidRDefault="00F27FF0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3BD8C8C9" w14:textId="77777777">
        <w:trPr>
          <w:jc w:val="center"/>
        </w:trPr>
        <w:tc>
          <w:tcPr>
            <w:tcW w:w="6749" w:type="dxa"/>
          </w:tcPr>
          <w:p w14:paraId="270EA301" w14:textId="1BD2AD2D" w:rsidR="00F27FF0" w:rsidRPr="006B4857" w:rsidRDefault="007248B2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Propulsion du sang des oreillettes aux ventricules.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7901E79" w14:textId="77777777" w:rsidR="00F27FF0" w:rsidRPr="00AA101E" w:rsidRDefault="00F27FF0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EEE023D" w14:textId="77777777" w:rsidR="00F27FF0" w:rsidRPr="00AA101E" w:rsidRDefault="00F27FF0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254D09B8" w14:textId="77777777" w:rsidR="000A024E" w:rsidRDefault="000A024E" w:rsidP="000A024E">
      <w:pPr>
        <w:rPr>
          <w:rFonts w:cstheme="minorHAnsi"/>
          <w:sz w:val="26"/>
          <w:szCs w:val="26"/>
        </w:rPr>
      </w:pPr>
    </w:p>
    <w:p w14:paraId="3A60B90B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Associez les symptômes présentés aux altérations du système cardiovasculaire</w:t>
      </w:r>
    </w:p>
    <w:p w14:paraId="2BA7B596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7029"/>
        <w:gridCol w:w="562"/>
        <w:gridCol w:w="2894"/>
      </w:tblGrid>
      <w:tr w:rsidR="000A024E" w:rsidRPr="00AA101E" w14:paraId="743C3085" w14:textId="77777777" w:rsidTr="0003281F">
        <w:trPr>
          <w:trHeight w:val="293"/>
          <w:jc w:val="center"/>
        </w:trPr>
        <w:tc>
          <w:tcPr>
            <w:tcW w:w="7029" w:type="dxa"/>
          </w:tcPr>
          <w:p w14:paraId="5BEE061F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Douleur rétrosternale avec irradiation possible à la mâchoire ou au bras, survient </w:t>
            </w:r>
            <w:proofErr w:type="gramStart"/>
            <w:r w:rsidRPr="000A024E">
              <w:rPr>
                <w:rFonts w:cstheme="minorHAnsi"/>
                <w:sz w:val="26"/>
                <w:szCs w:val="26"/>
              </w:rPr>
              <w:t>suite à un</w:t>
            </w:r>
            <w:proofErr w:type="gramEnd"/>
            <w:r w:rsidRPr="000A024E">
              <w:rPr>
                <w:rFonts w:cstheme="minorHAnsi"/>
                <w:sz w:val="26"/>
                <w:szCs w:val="26"/>
              </w:rPr>
              <w:t xml:space="preserve"> effort ou un stress, sensation d’oppression, anxiété.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556DA9CE" w14:textId="02B94E17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815CE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Œdème aigu du poumon</w:t>
            </w:r>
          </w:p>
          <w:p w14:paraId="1609751A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Angine de poitrine</w:t>
            </w:r>
          </w:p>
          <w:p w14:paraId="03DE2444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Péricardite</w:t>
            </w:r>
          </w:p>
          <w:p w14:paraId="7C21F28E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Insuffisance veineuse chronique</w:t>
            </w:r>
          </w:p>
          <w:p w14:paraId="3D633815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Fibrillation auriculaire</w:t>
            </w:r>
          </w:p>
          <w:p w14:paraId="226B5945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Insuffisance cardiaque</w:t>
            </w:r>
          </w:p>
          <w:p w14:paraId="0B4C652A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Insuffisance artérielle</w:t>
            </w:r>
          </w:p>
          <w:p w14:paraId="0CD1BF79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Leucémie</w:t>
            </w:r>
          </w:p>
          <w:p w14:paraId="65AB35CF" w14:textId="77777777" w:rsidR="000A024E" w:rsidRPr="0069306F" w:rsidRDefault="000A024E" w:rsidP="0003281F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3B5465D3" w14:textId="77777777" w:rsidTr="0003281F">
        <w:trPr>
          <w:jc w:val="center"/>
        </w:trPr>
        <w:tc>
          <w:tcPr>
            <w:tcW w:w="7029" w:type="dxa"/>
          </w:tcPr>
          <w:p w14:paraId="441E54DA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Hyperthermie, tachycardie, douleur thoracique pouvant irradier sous les clavicules et les épaules.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5AAA16D2" w14:textId="19F57CA8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A3A5825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025C568C" w14:textId="77777777" w:rsidTr="0003281F">
        <w:trPr>
          <w:jc w:val="center"/>
        </w:trPr>
        <w:tc>
          <w:tcPr>
            <w:tcW w:w="7029" w:type="dxa"/>
          </w:tcPr>
          <w:p w14:paraId="2FD31616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Dyspnée progressive à l’effort, orthopnée, tolérance à l’effort diminuée, fatigue, confusion, œdème périphérique et congestion progressive des viscères.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500319F1" w14:textId="79BC0AA1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2070520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6FA6FBF4" w14:textId="77777777" w:rsidTr="0003281F">
        <w:trPr>
          <w:jc w:val="center"/>
        </w:trPr>
        <w:tc>
          <w:tcPr>
            <w:tcW w:w="7029" w:type="dxa"/>
          </w:tcPr>
          <w:p w14:paraId="2B70FBFF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Œdème des membres inférieurs, décoloration ou hyperpigmentation de la peau, peau sèche et craquelée, desquamation, prurit.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288035E4" w14:textId="3DF0ABEA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9A0248C" w14:textId="77777777" w:rsidR="000A024E" w:rsidRPr="006F2497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3CD9CD6E" w14:textId="77777777" w:rsidTr="0003281F">
        <w:trPr>
          <w:jc w:val="center"/>
        </w:trPr>
        <w:tc>
          <w:tcPr>
            <w:tcW w:w="7029" w:type="dxa"/>
          </w:tcPr>
          <w:p w14:paraId="741CAB76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>Anémie, pâleur, fatigue, manque de résistance aux infections, pétéchies, ecchymoses.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0AEAB665" w14:textId="54FFF95D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9640327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4652DA1A" w14:textId="77777777" w:rsidTr="0003281F">
        <w:trPr>
          <w:jc w:val="center"/>
        </w:trPr>
        <w:tc>
          <w:tcPr>
            <w:tcW w:w="7029" w:type="dxa"/>
          </w:tcPr>
          <w:p w14:paraId="0AAABBC6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Asphyxie soudaine avec sensation de suffocation, dyspnée qui augmente de plus en plus, toux avec expectorations spumeuses rosées, respiration bruyante avec râles bronchiques, teint grisâtre, cyanose des extrémités, agitation, anxiété.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52F240FE" w14:textId="7B0E37F4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2B4349B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31B6D4D5" w14:textId="77777777" w:rsidTr="0003281F">
        <w:trPr>
          <w:jc w:val="center"/>
        </w:trPr>
        <w:tc>
          <w:tcPr>
            <w:tcW w:w="7029" w:type="dxa"/>
          </w:tcPr>
          <w:p w14:paraId="7385EF55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Palpitations, essoufflement, fatigue, étourdissements, pouls irrégulier.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743B928D" w14:textId="6B857D4E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C722309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65EBC6C3" w14:textId="77777777" w:rsidTr="0003281F">
        <w:trPr>
          <w:jc w:val="center"/>
        </w:trPr>
        <w:tc>
          <w:tcPr>
            <w:tcW w:w="7029" w:type="dxa"/>
          </w:tcPr>
          <w:p w14:paraId="4E0FAA92" w14:textId="02AED9E4" w:rsidR="000A024E" w:rsidRPr="000A024E" w:rsidRDefault="00E168D6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Altération de l</w:t>
            </w:r>
            <w:r w:rsidR="00F33AC1">
              <w:rPr>
                <w:rFonts w:cstheme="minorHAnsi"/>
                <w:sz w:val="26"/>
                <w:szCs w:val="26"/>
              </w:rPr>
              <w:t xml:space="preserve">’intégrité de la peau pouvant mener à la gangrène, absence de pouls périphériques et </w:t>
            </w:r>
            <w:r w:rsidR="009905BD">
              <w:rPr>
                <w:rFonts w:cstheme="minorHAnsi"/>
                <w:sz w:val="26"/>
                <w:szCs w:val="26"/>
              </w:rPr>
              <w:t xml:space="preserve">perte de sensibilité. </w:t>
            </w:r>
            <w:r w:rsidR="000A024E" w:rsidRPr="000A024E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4A0F8FE9" w14:textId="7B25084D" w:rsidR="000A024E" w:rsidRPr="008521F1" w:rsidRDefault="000A024E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210B490" w14:textId="77777777" w:rsidR="000A024E" w:rsidRPr="00AA101E" w:rsidRDefault="000A024E" w:rsidP="0003281F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44277FDA" w14:textId="77777777" w:rsidR="000A024E" w:rsidRPr="000A024E" w:rsidRDefault="000A024E" w:rsidP="000A024E">
      <w:pPr>
        <w:rPr>
          <w:rFonts w:cstheme="minorHAnsi"/>
          <w:sz w:val="26"/>
          <w:szCs w:val="26"/>
        </w:rPr>
      </w:pPr>
    </w:p>
    <w:p w14:paraId="045C6955" w14:textId="4A0F21D3" w:rsidR="00F313CC" w:rsidRDefault="007248B2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Associez les définitions aux altérations du système cardiovasculaire </w:t>
      </w:r>
    </w:p>
    <w:p w14:paraId="624D31AB" w14:textId="77777777" w:rsidR="000A024E" w:rsidRP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6804"/>
        <w:gridCol w:w="544"/>
        <w:gridCol w:w="3137"/>
      </w:tblGrid>
      <w:tr w:rsidR="00F313CC" w:rsidRPr="00AA101E" w14:paraId="4E9F445F" w14:textId="77777777" w:rsidTr="00F313CC">
        <w:trPr>
          <w:trHeight w:val="293"/>
          <w:jc w:val="center"/>
        </w:trPr>
        <w:tc>
          <w:tcPr>
            <w:tcW w:w="7083" w:type="dxa"/>
          </w:tcPr>
          <w:p w14:paraId="10819964" w14:textId="4F452BBE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Inflammation des feuillets séreux du cœur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E639B7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36BA299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Insuffisance cardiaque</w:t>
            </w:r>
          </w:p>
          <w:p w14:paraId="63499DBF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Infarctus</w:t>
            </w:r>
          </w:p>
          <w:p w14:paraId="1A35A43F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Œdème aigu du poumon</w:t>
            </w:r>
          </w:p>
          <w:p w14:paraId="16EAC208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Péricardite</w:t>
            </w:r>
          </w:p>
          <w:p w14:paraId="472268C6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Artériosclérose</w:t>
            </w:r>
          </w:p>
          <w:p w14:paraId="0E1A52CB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Arythmie</w:t>
            </w:r>
          </w:p>
          <w:p w14:paraId="22E6E793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Insuffisance mitrale</w:t>
            </w:r>
          </w:p>
          <w:p w14:paraId="0F4EC43A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Athérosclérose</w:t>
            </w:r>
          </w:p>
          <w:p w14:paraId="5BCAA608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Thrombophlébite</w:t>
            </w:r>
          </w:p>
          <w:p w14:paraId="08506D42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Insuffisance veineuse chronique</w:t>
            </w:r>
          </w:p>
          <w:p w14:paraId="107C231E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Anémie ferriprive</w:t>
            </w:r>
          </w:p>
          <w:p w14:paraId="055BFAD6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Leucémie</w:t>
            </w:r>
          </w:p>
          <w:p w14:paraId="34B29B6A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Angine</w:t>
            </w:r>
          </w:p>
          <w:p w14:paraId="430109C6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Anévrisme</w:t>
            </w:r>
          </w:p>
          <w:p w14:paraId="19E0C9B9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Sténose mitrale</w:t>
            </w:r>
          </w:p>
          <w:p w14:paraId="4D6C4BA8" w14:textId="77777777" w:rsidR="00F313CC" w:rsidRPr="0069306F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74483F60" w14:textId="77777777" w:rsidTr="00F313CC">
        <w:trPr>
          <w:jc w:val="center"/>
        </w:trPr>
        <w:tc>
          <w:tcPr>
            <w:tcW w:w="7083" w:type="dxa"/>
          </w:tcPr>
          <w:p w14:paraId="4F0ED045" w14:textId="01910FE2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Durcissement et épaississement de la paroi artérielle.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58C627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16B68CE7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03FBBD80" w14:textId="77777777" w:rsidTr="00F313CC">
        <w:trPr>
          <w:jc w:val="center"/>
        </w:trPr>
        <w:tc>
          <w:tcPr>
            <w:tcW w:w="7083" w:type="dxa"/>
          </w:tcPr>
          <w:p w14:paraId="12B42E54" w14:textId="7F922258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Obstruction partielle d’une artère coronaire avec ischémie transitoire.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620816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3CDCF6FB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461D589A" w14:textId="77777777" w:rsidTr="00F313CC">
        <w:trPr>
          <w:jc w:val="center"/>
        </w:trPr>
        <w:tc>
          <w:tcPr>
            <w:tcW w:w="7083" w:type="dxa"/>
          </w:tcPr>
          <w:p w14:paraId="6BA18175" w14:textId="26F5BC40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 xml:space="preserve">Processus néoplasique qui entraîne une surproduction de globules blancs non fonctionnels et une baisse des plaquettes et des érythrocytes.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F05AEB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78DCB51F" w14:textId="77777777" w:rsidR="00F313CC" w:rsidRPr="006F2497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215193BC" w14:textId="77777777" w:rsidTr="00F313CC">
        <w:trPr>
          <w:jc w:val="center"/>
        </w:trPr>
        <w:tc>
          <w:tcPr>
            <w:tcW w:w="7083" w:type="dxa"/>
          </w:tcPr>
          <w:p w14:paraId="6EDCECFA" w14:textId="18978C32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 xml:space="preserve">Rétrécissement de la valve bicuspide.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7C1547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2F491258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69256C53" w14:textId="77777777" w:rsidTr="00F313CC">
        <w:trPr>
          <w:jc w:val="center"/>
        </w:trPr>
        <w:tc>
          <w:tcPr>
            <w:tcW w:w="7083" w:type="dxa"/>
          </w:tcPr>
          <w:p w14:paraId="519D5E00" w14:textId="12852EC2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Altération du nombre ou de la qualité des globules rouge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2C0383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3C8F8671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12A97BE3" w14:textId="77777777" w:rsidTr="00F313CC">
        <w:trPr>
          <w:jc w:val="center"/>
        </w:trPr>
        <w:tc>
          <w:tcPr>
            <w:tcW w:w="7083" w:type="dxa"/>
          </w:tcPr>
          <w:p w14:paraId="5BB98CBC" w14:textId="0CD0AF06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Diminution de la contractilité du myocarde du cœur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58E74E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05AE8178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37A52FB1" w14:textId="77777777" w:rsidTr="00F313CC">
        <w:trPr>
          <w:jc w:val="center"/>
        </w:trPr>
        <w:tc>
          <w:tcPr>
            <w:tcW w:w="7083" w:type="dxa"/>
          </w:tcPr>
          <w:p w14:paraId="0B027C26" w14:textId="626E9A80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Accumulation de liquide dans les poumons accompagné d’une détresse respiratoire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61789F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2B5D5C28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0ABB276B" w14:textId="77777777" w:rsidTr="00F313CC">
        <w:trPr>
          <w:jc w:val="center"/>
        </w:trPr>
        <w:tc>
          <w:tcPr>
            <w:tcW w:w="7083" w:type="dxa"/>
          </w:tcPr>
          <w:p w14:paraId="572365E0" w14:textId="294E181A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Occlusion totale et brutale d’une artère coronaire qui provoque une ischémie avec nécrose du myocarde.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0834A5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49D8517E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608A2BF8" w14:textId="77777777" w:rsidTr="00F313CC">
        <w:trPr>
          <w:jc w:val="center"/>
        </w:trPr>
        <w:tc>
          <w:tcPr>
            <w:tcW w:w="7083" w:type="dxa"/>
          </w:tcPr>
          <w:p w14:paraId="48E3E2C7" w14:textId="6B005A9F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Faiblesse de la paroi d’une artère qui entraîne la formation d’une « balloune » à risque de rupture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7FBAE4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6431AB6C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33CA6A66" w14:textId="77777777" w:rsidTr="00F313CC">
        <w:trPr>
          <w:jc w:val="center"/>
        </w:trPr>
        <w:tc>
          <w:tcPr>
            <w:tcW w:w="7083" w:type="dxa"/>
          </w:tcPr>
          <w:p w14:paraId="2FC5ABDA" w14:textId="213E05AF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Perturbation du système de conduction électrique.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5E8D1B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3F582684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5D7BF7D7" w14:textId="77777777" w:rsidTr="00F313CC">
        <w:trPr>
          <w:jc w:val="center"/>
        </w:trPr>
        <w:tc>
          <w:tcPr>
            <w:tcW w:w="7083" w:type="dxa"/>
          </w:tcPr>
          <w:p w14:paraId="73BA1202" w14:textId="288498D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Rétrécissement de la lumière artérielle par des plaques d’athérome.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51D80E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12DA5859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6F1C2D9D" w14:textId="77777777" w:rsidTr="00F313CC">
        <w:trPr>
          <w:jc w:val="center"/>
        </w:trPr>
        <w:tc>
          <w:tcPr>
            <w:tcW w:w="7083" w:type="dxa"/>
          </w:tcPr>
          <w:p w14:paraId="77DFE511" w14:textId="22CCEC09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Défaut de fermeture d’une valve avec régurgitation qui entraîne le reflux du sang vers l’oreillette gauche.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63C7F1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05FA51AE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52889663" w14:textId="77777777" w:rsidTr="00F313CC">
        <w:trPr>
          <w:jc w:val="center"/>
        </w:trPr>
        <w:tc>
          <w:tcPr>
            <w:tcW w:w="7083" w:type="dxa"/>
          </w:tcPr>
          <w:p w14:paraId="270EE316" w14:textId="606A4BC6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Stase du sang dans la région des membres inférieurs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2A90FF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59093D7C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124171DE" w14:textId="77777777" w:rsidTr="00F313CC">
        <w:trPr>
          <w:trHeight w:val="70"/>
          <w:jc w:val="center"/>
        </w:trPr>
        <w:tc>
          <w:tcPr>
            <w:tcW w:w="7083" w:type="dxa"/>
          </w:tcPr>
          <w:p w14:paraId="079BFE08" w14:textId="7077740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Inflammation qui s’accompagne de la formation d’un thrombus dans une veine.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6D299D" w14:textId="77777777" w:rsidR="00F313CC" w:rsidRPr="00AA101E" w:rsidRDefault="00F313CC" w:rsidP="00F313CC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4E2220F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6BF23A1E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182C6A6B" w14:textId="4F8F255A" w:rsidR="00A71C46" w:rsidRPr="00F313CC" w:rsidRDefault="009A5F0F" w:rsidP="00F313CC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 xml:space="preserve">Trouvez les 2 symptômes se rapportant à </w:t>
      </w:r>
      <w:r w:rsidR="00820AB5" w:rsidRPr="00F313CC">
        <w:rPr>
          <w:rFonts w:cstheme="minorHAnsi"/>
          <w:sz w:val="26"/>
          <w:szCs w:val="26"/>
        </w:rPr>
        <w:t>l’</w:t>
      </w:r>
      <w:r w:rsidR="00F313CC">
        <w:rPr>
          <w:rFonts w:cstheme="minorHAnsi"/>
          <w:sz w:val="26"/>
          <w:szCs w:val="26"/>
        </w:rPr>
        <w:t>infarctus</w:t>
      </w:r>
    </w:p>
    <w:p w14:paraId="7AFB41DD" w14:textId="77777777" w:rsidR="009A5F0F" w:rsidRDefault="009A5F0F" w:rsidP="009A5F0F">
      <w:pPr>
        <w:pStyle w:val="Paragraphedeliste"/>
        <w:rPr>
          <w:rFonts w:cstheme="minorHAnsi"/>
          <w:sz w:val="26"/>
          <w:szCs w:val="26"/>
        </w:rPr>
      </w:pPr>
    </w:p>
    <w:p w14:paraId="4D66BABF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Nausées, vomissements</w:t>
      </w:r>
    </w:p>
    <w:p w14:paraId="79170A19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Toux avec expectorations mousseuses rosées</w:t>
      </w:r>
    </w:p>
    <w:p w14:paraId="03EB63B0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Point de côté violent</w:t>
      </w:r>
    </w:p>
    <w:p w14:paraId="785BFB20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Douleur thoracique irradiant au bras gauche et à la mâchoire</w:t>
      </w:r>
    </w:p>
    <w:p w14:paraId="7BBDF08F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Douleur en coup de poignard augmentée à l’inspiration</w:t>
      </w:r>
    </w:p>
    <w:p w14:paraId="40B18D91" w14:textId="77777777" w:rsidR="00125F5B" w:rsidRDefault="00125F5B" w:rsidP="00125F5B">
      <w:pPr>
        <w:pStyle w:val="Paragraphedeliste"/>
        <w:ind w:left="1080"/>
        <w:rPr>
          <w:rFonts w:cstheme="minorHAnsi"/>
          <w:sz w:val="26"/>
          <w:szCs w:val="26"/>
        </w:rPr>
      </w:pPr>
    </w:p>
    <w:p w14:paraId="5EE570AA" w14:textId="77777777" w:rsidR="000A024E" w:rsidRDefault="000A024E" w:rsidP="00125F5B">
      <w:pPr>
        <w:pStyle w:val="Paragraphedeliste"/>
        <w:ind w:left="1080"/>
        <w:rPr>
          <w:rFonts w:cstheme="minorHAnsi"/>
          <w:sz w:val="26"/>
          <w:szCs w:val="26"/>
        </w:rPr>
      </w:pPr>
    </w:p>
    <w:p w14:paraId="02798926" w14:textId="77777777" w:rsidR="000A024E" w:rsidRPr="000A024E" w:rsidRDefault="000A024E" w:rsidP="000A024E">
      <w:pPr>
        <w:rPr>
          <w:rFonts w:cstheme="minorHAnsi"/>
          <w:sz w:val="26"/>
          <w:szCs w:val="26"/>
        </w:rPr>
      </w:pPr>
    </w:p>
    <w:p w14:paraId="0DE8E509" w14:textId="59DB5A2F" w:rsidR="00F313CC" w:rsidRDefault="00F313CC" w:rsidP="00F313CC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Associez les rôles aux composants du sang. </w:t>
      </w:r>
    </w:p>
    <w:p w14:paraId="0D0F6811" w14:textId="77777777" w:rsidR="00F313CC" w:rsidRDefault="00F313CC" w:rsidP="00F313CC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5292"/>
        <w:gridCol w:w="726"/>
        <w:gridCol w:w="4331"/>
      </w:tblGrid>
      <w:tr w:rsidR="00F313CC" w:rsidRPr="00F313CC" w14:paraId="5E2BBA6E" w14:textId="77777777" w:rsidTr="000A024E">
        <w:trPr>
          <w:trHeight w:val="293"/>
          <w:jc w:val="center"/>
        </w:trPr>
        <w:tc>
          <w:tcPr>
            <w:tcW w:w="5292" w:type="dxa"/>
          </w:tcPr>
          <w:p w14:paraId="09A76A46" w14:textId="636017F8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Transporter les déchets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76A4C2CA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6160A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fr-FR"/>
              </w:rPr>
              <w:t>Globule blanc/Leucocytes/Lymphocytes</w:t>
            </w:r>
          </w:p>
          <w:p w14:paraId="620F3A4F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fr-FR"/>
              </w:rPr>
              <w:t>Globules rouges/Érythrocytes/Hématie</w:t>
            </w:r>
          </w:p>
          <w:p w14:paraId="0FFC1214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fr-FR"/>
              </w:rPr>
              <w:t>Plaquettes/Thrombocytes</w:t>
            </w:r>
          </w:p>
          <w:p w14:paraId="544B0C82" w14:textId="391435B5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fr-FR"/>
              </w:rPr>
              <w:t>Plasma</w:t>
            </w:r>
            <w:r w:rsidRPr="00F313CC">
              <w:rPr>
                <w:rFonts w:cstheme="minorHAnsi"/>
                <w:sz w:val="26"/>
                <w:szCs w:val="26"/>
                <w:lang w:val="fr-FR"/>
              </w:rPr>
              <w:t xml:space="preserve"> </w:t>
            </w:r>
          </w:p>
        </w:tc>
      </w:tr>
      <w:tr w:rsidR="00F313CC" w:rsidRPr="00F313CC" w14:paraId="1566DDB4" w14:textId="77777777" w:rsidTr="000A024E">
        <w:trPr>
          <w:jc w:val="center"/>
        </w:trPr>
        <w:tc>
          <w:tcPr>
            <w:tcW w:w="5292" w:type="dxa"/>
          </w:tcPr>
          <w:p w14:paraId="4E9BFAAE" w14:textId="20009901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la coagulation</w:t>
            </w:r>
            <w:r w:rsidRPr="00F313C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50ECD48E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8A32248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0830ACD9" w14:textId="77777777" w:rsidTr="000A024E">
        <w:trPr>
          <w:jc w:val="center"/>
        </w:trPr>
        <w:tc>
          <w:tcPr>
            <w:tcW w:w="5292" w:type="dxa"/>
          </w:tcPr>
          <w:p w14:paraId="2654090D" w14:textId="6C9D6987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Transporter les électrolytes</w:t>
            </w:r>
            <w:r w:rsidRPr="00F313C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00EBF638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751622F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70480628" w14:textId="77777777" w:rsidTr="000A024E">
        <w:trPr>
          <w:jc w:val="center"/>
        </w:trPr>
        <w:tc>
          <w:tcPr>
            <w:tcW w:w="5292" w:type="dxa"/>
          </w:tcPr>
          <w:p w14:paraId="4E63C4F1" w14:textId="73B92B99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Participer au processus de l’hémostase</w:t>
            </w:r>
            <w:r w:rsidRPr="00F313C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64872FA9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13C45A1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6120B7B4" w14:textId="77777777" w:rsidTr="000A024E">
        <w:trPr>
          <w:jc w:val="center"/>
        </w:trPr>
        <w:tc>
          <w:tcPr>
            <w:tcW w:w="5292" w:type="dxa"/>
          </w:tcPr>
          <w:p w14:paraId="1621101D" w14:textId="29057390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Transporter les protéines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0D73EB73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31C561F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5B27945B" w14:textId="77777777" w:rsidTr="000A024E">
        <w:trPr>
          <w:jc w:val="center"/>
        </w:trPr>
        <w:tc>
          <w:tcPr>
            <w:tcW w:w="5292" w:type="dxa"/>
          </w:tcPr>
          <w:p w14:paraId="3F34696E" w14:textId="2BD38112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Favoriser le maintien de la tension artérielle</w:t>
            </w:r>
            <w:r w:rsidRPr="00F313C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58BD7029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684AE81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30655089" w14:textId="77777777" w:rsidTr="000A024E">
        <w:trPr>
          <w:jc w:val="center"/>
        </w:trPr>
        <w:tc>
          <w:tcPr>
            <w:tcW w:w="5292" w:type="dxa"/>
          </w:tcPr>
          <w:p w14:paraId="18734CE4" w14:textId="6867936D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l’immunité et la défense de l’organisme</w:t>
            </w:r>
            <w:r w:rsidRPr="00F313C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1A597489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4D87DF7" w14:textId="77777777" w:rsidR="00F313CC" w:rsidRPr="00F313CC" w:rsidRDefault="00F313CC" w:rsidP="000A024E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1F378DF9" w14:textId="77777777" w:rsidTr="000A024E">
        <w:trPr>
          <w:jc w:val="center"/>
        </w:trPr>
        <w:tc>
          <w:tcPr>
            <w:tcW w:w="5292" w:type="dxa"/>
          </w:tcPr>
          <w:p w14:paraId="39CF6F83" w14:textId="26240046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Prévenir les pertes sanguines ou les hémorragies</w:t>
            </w:r>
            <w:r w:rsidRPr="00F313C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65F5C2F6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045576C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304CB95B" w14:textId="77777777" w:rsidTr="000A024E">
        <w:trPr>
          <w:jc w:val="center"/>
        </w:trPr>
        <w:tc>
          <w:tcPr>
            <w:tcW w:w="5292" w:type="dxa"/>
          </w:tcPr>
          <w:p w14:paraId="314E44BA" w14:textId="241A5E3E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le transport de l’oxygène et de gaz carbonique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22AF610C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D2ADC28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47072E17" w14:textId="77777777" w:rsidTr="000A024E">
        <w:trPr>
          <w:jc w:val="center"/>
        </w:trPr>
        <w:tc>
          <w:tcPr>
            <w:tcW w:w="5292" w:type="dxa"/>
          </w:tcPr>
          <w:p w14:paraId="0A6FB533" w14:textId="2B528682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la phagocytose</w:t>
            </w:r>
            <w:r w:rsidRPr="00F313CC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7A871088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A923BA7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F313CC" w:rsidRPr="00F313CC" w14:paraId="63552F21" w14:textId="77777777" w:rsidTr="000A024E">
        <w:trPr>
          <w:jc w:val="center"/>
        </w:trPr>
        <w:tc>
          <w:tcPr>
            <w:tcW w:w="5292" w:type="dxa"/>
          </w:tcPr>
          <w:p w14:paraId="797FF993" w14:textId="16D7B6FD" w:rsidR="00F313CC" w:rsidRPr="00F313CC" w:rsidRDefault="00F313CC" w:rsidP="000A024E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Maintenir le volume sanguin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3D9678B5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3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0A19EC8" w14:textId="77777777" w:rsidR="00F313CC" w:rsidRPr="00F313CC" w:rsidRDefault="00F313CC" w:rsidP="00F313CC">
            <w:pPr>
              <w:pStyle w:val="Paragraphedeliste"/>
              <w:spacing w:after="160" w:line="259" w:lineRule="auto"/>
              <w:rPr>
                <w:rFonts w:cstheme="minorHAnsi"/>
                <w:sz w:val="26"/>
                <w:szCs w:val="26"/>
              </w:rPr>
            </w:pPr>
          </w:p>
        </w:tc>
      </w:tr>
    </w:tbl>
    <w:p w14:paraId="6AD0B003" w14:textId="77777777" w:rsidR="00F313CC" w:rsidRPr="00125F5B" w:rsidRDefault="00F313CC" w:rsidP="00F313CC">
      <w:pPr>
        <w:pStyle w:val="Paragraphedeliste"/>
        <w:rPr>
          <w:rFonts w:cstheme="minorHAnsi"/>
          <w:sz w:val="26"/>
          <w:szCs w:val="26"/>
        </w:rPr>
      </w:pPr>
    </w:p>
    <w:p w14:paraId="7690C3FF" w14:textId="55F43AB0" w:rsidR="00E670C4" w:rsidRDefault="00E670C4" w:rsidP="00E670C4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2 </w:t>
      </w:r>
      <w:r w:rsidR="00F313CC">
        <w:rPr>
          <w:rFonts w:cstheme="minorHAnsi"/>
          <w:sz w:val="26"/>
          <w:szCs w:val="26"/>
        </w:rPr>
        <w:t>symptômes</w:t>
      </w:r>
      <w:r>
        <w:rPr>
          <w:rFonts w:cstheme="minorHAnsi"/>
          <w:sz w:val="26"/>
          <w:szCs w:val="26"/>
        </w:rPr>
        <w:t xml:space="preserve"> se rapportant à </w:t>
      </w:r>
      <w:r w:rsidR="00C07803">
        <w:rPr>
          <w:rFonts w:cstheme="minorHAnsi"/>
          <w:sz w:val="26"/>
          <w:szCs w:val="26"/>
        </w:rPr>
        <w:t xml:space="preserve">la </w:t>
      </w:r>
      <w:r w:rsidR="003F6CA2">
        <w:rPr>
          <w:rFonts w:cstheme="minorHAnsi"/>
          <w:sz w:val="26"/>
          <w:szCs w:val="26"/>
        </w:rPr>
        <w:t>thrombophlébite</w:t>
      </w:r>
    </w:p>
    <w:p w14:paraId="2ABC0E84" w14:textId="77777777" w:rsidR="00E670C4" w:rsidRDefault="00E670C4" w:rsidP="00E670C4">
      <w:pPr>
        <w:pStyle w:val="Paragraphedeliste"/>
        <w:rPr>
          <w:rFonts w:cstheme="minorHAnsi"/>
          <w:sz w:val="26"/>
          <w:szCs w:val="26"/>
        </w:rPr>
      </w:pPr>
    </w:p>
    <w:p w14:paraId="3A759198" w14:textId="77777777" w:rsidR="003F6CA2" w:rsidRPr="003F6CA2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Absence de pouls périphérique</w:t>
      </w:r>
    </w:p>
    <w:p w14:paraId="4B5F4AB0" w14:textId="77777777" w:rsidR="003F6CA2" w:rsidRPr="003F6CA2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Œdème local</w:t>
      </w:r>
    </w:p>
    <w:p w14:paraId="21C10CF1" w14:textId="77777777" w:rsidR="003F6CA2" w:rsidRPr="003F6CA2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Peau de coloration brunâtre</w:t>
      </w:r>
    </w:p>
    <w:p w14:paraId="061A4C93" w14:textId="77777777" w:rsidR="003F6CA2" w:rsidRPr="003F6CA2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Douleur au mollet à la dorsiflexion</w:t>
      </w:r>
    </w:p>
    <w:p w14:paraId="1ADFDC95" w14:textId="2937070C" w:rsidR="000A024E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Cyanose des orteils</w:t>
      </w:r>
    </w:p>
    <w:p w14:paraId="4E598681" w14:textId="77777777" w:rsidR="000A024E" w:rsidRP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7166C47B" w14:textId="6D2224E2" w:rsidR="00EB3361" w:rsidRDefault="00EB3361" w:rsidP="00EB3361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les 2 </w:t>
      </w:r>
      <w:r w:rsidR="003F6CA2">
        <w:rPr>
          <w:rFonts w:cstheme="minorHAnsi"/>
          <w:sz w:val="26"/>
          <w:szCs w:val="26"/>
        </w:rPr>
        <w:t>symptômes</w:t>
      </w:r>
      <w:r>
        <w:rPr>
          <w:rFonts w:cstheme="minorHAnsi"/>
          <w:sz w:val="26"/>
          <w:szCs w:val="26"/>
        </w:rPr>
        <w:t xml:space="preserve"> </w:t>
      </w:r>
      <w:r w:rsidR="003F6CA2">
        <w:rPr>
          <w:rFonts w:cstheme="minorHAnsi"/>
          <w:sz w:val="26"/>
          <w:szCs w:val="26"/>
        </w:rPr>
        <w:t>se rapportant à l’hypertension artérielle</w:t>
      </w:r>
    </w:p>
    <w:p w14:paraId="0E8C9627" w14:textId="77777777" w:rsidR="00EB3361" w:rsidRDefault="00EB3361" w:rsidP="00EB3361">
      <w:pPr>
        <w:pStyle w:val="Paragraphedeliste"/>
        <w:rPr>
          <w:rFonts w:cstheme="minorHAnsi"/>
          <w:sz w:val="26"/>
          <w:szCs w:val="26"/>
        </w:rPr>
      </w:pPr>
    </w:p>
    <w:p w14:paraId="345CA8E8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Faciès rouge</w:t>
      </w:r>
    </w:p>
    <w:p w14:paraId="61C89DBA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Vision brouillée</w:t>
      </w:r>
    </w:p>
    <w:p w14:paraId="6857D36A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Urine concentrée</w:t>
      </w:r>
    </w:p>
    <w:p w14:paraId="0C568A76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Teint pâle</w:t>
      </w:r>
    </w:p>
    <w:p w14:paraId="6F0A9B7E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Œdème des membres inférieurs</w:t>
      </w:r>
    </w:p>
    <w:p w14:paraId="6C75090F" w14:textId="77777777" w:rsidR="00331935" w:rsidRDefault="00331935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521165AE" w14:textId="77777777" w:rsidR="000A024E" w:rsidRDefault="000A024E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6482A8E6" w14:textId="77777777" w:rsidR="000A024E" w:rsidRDefault="000A024E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3AE4A9D6" w14:textId="77777777" w:rsidR="000A024E" w:rsidRPr="00441D60" w:rsidRDefault="000A024E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60E98241" w14:textId="7F81BE7D" w:rsidR="00331935" w:rsidRDefault="00331935" w:rsidP="00331935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les 2 soins d’assistance </w:t>
      </w:r>
      <w:r w:rsidR="003F6CA2">
        <w:rPr>
          <w:rFonts w:cstheme="minorHAnsi"/>
          <w:sz w:val="26"/>
          <w:szCs w:val="26"/>
        </w:rPr>
        <w:t>se rapportant à l’anémie ferriprive</w:t>
      </w:r>
    </w:p>
    <w:p w14:paraId="7936D08D" w14:textId="77777777" w:rsidR="00331935" w:rsidRDefault="00331935" w:rsidP="00331935">
      <w:pPr>
        <w:pStyle w:val="Paragraphedeliste"/>
        <w:rPr>
          <w:rFonts w:cstheme="minorHAnsi"/>
          <w:sz w:val="26"/>
          <w:szCs w:val="26"/>
        </w:rPr>
      </w:pPr>
    </w:p>
    <w:p w14:paraId="1647F09F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Limiter les liquides</w:t>
      </w:r>
    </w:p>
    <w:p w14:paraId="60E6CE04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Privilégier une diète riche en fer (viandes rouges, légumes verts, foie, etc.)</w:t>
      </w:r>
    </w:p>
    <w:p w14:paraId="117A4985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Favoriser le repos</w:t>
      </w:r>
    </w:p>
    <w:p w14:paraId="1B633388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Faire le bilan des ingesta et des excreta</w:t>
      </w:r>
    </w:p>
    <w:p w14:paraId="47BCB56F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Favoriser une diète riche en fibres</w:t>
      </w:r>
    </w:p>
    <w:p w14:paraId="15EB4968" w14:textId="77777777" w:rsidR="0030594A" w:rsidRDefault="0030594A" w:rsidP="0030594A">
      <w:pPr>
        <w:pStyle w:val="Paragraphedeliste"/>
        <w:ind w:left="1080"/>
        <w:rPr>
          <w:rFonts w:cstheme="minorHAnsi"/>
          <w:sz w:val="26"/>
          <w:szCs w:val="26"/>
        </w:rPr>
      </w:pPr>
    </w:p>
    <w:p w14:paraId="7E6BDC6A" w14:textId="1F30BE16" w:rsidR="0030594A" w:rsidRDefault="0030594A" w:rsidP="0030594A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les 2 soins d’assistance </w:t>
      </w:r>
      <w:r w:rsidR="00CA6F36">
        <w:rPr>
          <w:rFonts w:cstheme="minorHAnsi"/>
          <w:sz w:val="26"/>
          <w:szCs w:val="26"/>
        </w:rPr>
        <w:t>se rapportant à l</w:t>
      </w:r>
      <w:r w:rsidR="003F6CA2">
        <w:rPr>
          <w:rFonts w:cstheme="minorHAnsi"/>
          <w:sz w:val="26"/>
          <w:szCs w:val="26"/>
        </w:rPr>
        <w:t>’infarctus du myocarde</w:t>
      </w:r>
    </w:p>
    <w:p w14:paraId="0AF3D336" w14:textId="77777777" w:rsidR="0030594A" w:rsidRDefault="0030594A" w:rsidP="0030594A">
      <w:pPr>
        <w:pStyle w:val="Paragraphedeliste"/>
        <w:rPr>
          <w:rFonts w:cstheme="minorHAnsi"/>
          <w:sz w:val="26"/>
          <w:szCs w:val="26"/>
        </w:rPr>
      </w:pPr>
    </w:p>
    <w:p w14:paraId="6A54D8B1" w14:textId="77777777" w:rsidR="003F6CA2" w:rsidRPr="003F6C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Vérifier les signes neurovasculaires</w:t>
      </w:r>
    </w:p>
    <w:p w14:paraId="5409DFEE" w14:textId="77777777" w:rsidR="003F6CA2" w:rsidRPr="003F6C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Assurer une présence rassurante</w:t>
      </w:r>
    </w:p>
    <w:p w14:paraId="19E0A14D" w14:textId="77777777" w:rsidR="003F6CA2" w:rsidRPr="003F6C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Installer en position assise, jambes pendantes</w:t>
      </w:r>
    </w:p>
    <w:p w14:paraId="5998D9C4" w14:textId="77777777" w:rsidR="003F6CA2" w:rsidRPr="003F6C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Repos au lit (si debout, faire asseoir, reconduire en fauteuil roulant si hors de la chambre)</w:t>
      </w:r>
    </w:p>
    <w:p w14:paraId="107E73C0" w14:textId="2819BC13" w:rsidR="00A32588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Surélever les jambes</w:t>
      </w:r>
    </w:p>
    <w:p w14:paraId="00305FE7" w14:textId="77777777" w:rsidR="003F6CA2" w:rsidRDefault="003F6CA2" w:rsidP="003F6CA2">
      <w:pPr>
        <w:pStyle w:val="Paragraphedeliste"/>
        <w:ind w:left="786"/>
        <w:rPr>
          <w:rFonts w:cstheme="minorHAnsi"/>
          <w:sz w:val="26"/>
          <w:szCs w:val="26"/>
        </w:rPr>
      </w:pPr>
    </w:p>
    <w:p w14:paraId="31D45C68" w14:textId="7853D0ED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Nommez-moi trois soins à faire lorsque vous êtes en présence d’un patient présentant un œdème aigu pulmonaire</w:t>
      </w:r>
    </w:p>
    <w:p w14:paraId="366465B0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7844D179" w14:textId="23400EEB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0678C264" w14:textId="0A5B12D4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5F5B5386" w14:textId="45233C22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288C97A3" w14:textId="77777777" w:rsidR="000A024E" w:rsidRDefault="000A024E" w:rsidP="000A024E">
      <w:pPr>
        <w:pStyle w:val="Paragraphedeliste"/>
        <w:ind w:left="1440"/>
        <w:rPr>
          <w:rFonts w:cstheme="minorHAnsi"/>
          <w:sz w:val="26"/>
          <w:szCs w:val="26"/>
        </w:rPr>
      </w:pPr>
    </w:p>
    <w:p w14:paraId="15D99143" w14:textId="31093093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Nommez-moi tous les soins à faire lorsque votre patient présente une crise d’angine (Y compris la médication)</w:t>
      </w:r>
    </w:p>
    <w:p w14:paraId="49822181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310344BE" w14:textId="77777777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6570FE2B" w14:textId="77777777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3AD3ACF6" w14:textId="77777777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659F1E13" w14:textId="77777777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2451AE66" w14:textId="77777777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6C9C3D51" w14:textId="77777777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22FF238B" w14:textId="18C9F396" w:rsidR="000A024E" w:rsidRDefault="000A024E" w:rsidP="000A024E">
      <w:pPr>
        <w:pStyle w:val="Paragraphedeliste"/>
        <w:numPr>
          <w:ilvl w:val="0"/>
          <w:numId w:val="2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0C8CB509" w14:textId="77777777" w:rsidR="000A024E" w:rsidRDefault="000A024E" w:rsidP="000A024E">
      <w:pPr>
        <w:pStyle w:val="Paragraphedeliste"/>
        <w:ind w:left="1440"/>
        <w:rPr>
          <w:rFonts w:cstheme="minorHAnsi"/>
          <w:sz w:val="26"/>
          <w:szCs w:val="26"/>
        </w:rPr>
      </w:pPr>
    </w:p>
    <w:p w14:paraId="4C914546" w14:textId="77777777" w:rsidR="000A024E" w:rsidRDefault="000A024E" w:rsidP="000A024E">
      <w:pPr>
        <w:pStyle w:val="Paragraphedeliste"/>
        <w:ind w:left="1440"/>
        <w:rPr>
          <w:rFonts w:cstheme="minorHAnsi"/>
          <w:sz w:val="26"/>
          <w:szCs w:val="26"/>
        </w:rPr>
      </w:pPr>
    </w:p>
    <w:p w14:paraId="42900FD5" w14:textId="77777777" w:rsidR="000A024E" w:rsidRDefault="000A024E" w:rsidP="000A024E">
      <w:pPr>
        <w:pStyle w:val="Paragraphedeliste"/>
        <w:ind w:left="1440"/>
        <w:rPr>
          <w:rFonts w:cstheme="minorHAnsi"/>
          <w:sz w:val="26"/>
          <w:szCs w:val="26"/>
        </w:rPr>
      </w:pPr>
    </w:p>
    <w:p w14:paraId="3D1F0593" w14:textId="7597DA36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Associez les rôles aux organes du système respiratoire</w:t>
      </w:r>
    </w:p>
    <w:p w14:paraId="2A9C8154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284"/>
        <w:gridCol w:w="709"/>
        <w:gridCol w:w="3356"/>
      </w:tblGrid>
      <w:tr w:rsidR="000A024E" w:rsidRPr="00AA101E" w14:paraId="654F8119" w14:textId="77777777" w:rsidTr="000A024E">
        <w:trPr>
          <w:trHeight w:val="293"/>
          <w:jc w:val="center"/>
        </w:trPr>
        <w:tc>
          <w:tcPr>
            <w:tcW w:w="6284" w:type="dxa"/>
          </w:tcPr>
          <w:p w14:paraId="1BF48E76" w14:textId="708C2434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>Recouvre et protège les poumons.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0A1006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87814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Cavité nasale</w:t>
            </w:r>
          </w:p>
          <w:p w14:paraId="31A35229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Bronchiole</w:t>
            </w:r>
          </w:p>
          <w:p w14:paraId="6193BFE4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Diaphragme</w:t>
            </w:r>
          </w:p>
          <w:p w14:paraId="7C35753A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Épiglotte</w:t>
            </w:r>
          </w:p>
          <w:p w14:paraId="29DF2563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Larynx</w:t>
            </w:r>
          </w:p>
          <w:p w14:paraId="70AA0F6B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Pharynx</w:t>
            </w:r>
          </w:p>
          <w:p w14:paraId="471E6E83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Bronche</w:t>
            </w:r>
          </w:p>
          <w:p w14:paraId="75826E21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Trachée</w:t>
            </w:r>
          </w:p>
          <w:p w14:paraId="27C7E053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Alvéole</w:t>
            </w:r>
          </w:p>
          <w:p w14:paraId="39F59F34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Plèvre</w:t>
            </w:r>
          </w:p>
          <w:p w14:paraId="1C22276F" w14:textId="77777777" w:rsidR="000A024E" w:rsidRPr="0069306F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25B24E8A" w14:textId="77777777" w:rsidTr="000A024E">
        <w:trPr>
          <w:jc w:val="center"/>
        </w:trPr>
        <w:tc>
          <w:tcPr>
            <w:tcW w:w="6284" w:type="dxa"/>
          </w:tcPr>
          <w:p w14:paraId="361889A1" w14:textId="4069DFBE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Contient les cordes vocales.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64AE64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83286A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3570548B" w14:textId="77777777" w:rsidTr="000A024E">
        <w:trPr>
          <w:jc w:val="center"/>
        </w:trPr>
        <w:tc>
          <w:tcPr>
            <w:tcW w:w="6284" w:type="dxa"/>
          </w:tcPr>
          <w:p w14:paraId="447BCA6A" w14:textId="248A94FE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Laisse passer l’air du larynx aux alvéoles.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112CE2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9F3B4EB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081DECE8" w14:textId="77777777" w:rsidTr="000A024E">
        <w:trPr>
          <w:jc w:val="center"/>
        </w:trPr>
        <w:tc>
          <w:tcPr>
            <w:tcW w:w="6284" w:type="dxa"/>
          </w:tcPr>
          <w:p w14:paraId="316822AD" w14:textId="0D362ADF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Facilite les mouvements respiratoires.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0719F2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27B1D40" w14:textId="77777777" w:rsidR="000A024E" w:rsidRPr="006F2497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2CBCD9C8" w14:textId="77777777" w:rsidTr="000A024E">
        <w:trPr>
          <w:jc w:val="center"/>
        </w:trPr>
        <w:tc>
          <w:tcPr>
            <w:tcW w:w="6284" w:type="dxa"/>
          </w:tcPr>
          <w:p w14:paraId="7F1643CA" w14:textId="58A8FFD9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Humidifie l’air et retient les poussières.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338F7A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913EECC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52D5D7DD" w14:textId="77777777" w:rsidTr="000A024E">
        <w:trPr>
          <w:jc w:val="center"/>
        </w:trPr>
        <w:tc>
          <w:tcPr>
            <w:tcW w:w="6284" w:type="dxa"/>
          </w:tcPr>
          <w:p w14:paraId="63FBA70B" w14:textId="568806CC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Empêche les aliments et les liquides de pénétrer dans les voies respiratoires lors de la déglutition.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444596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E2E573E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11056E6F" w14:textId="77777777" w:rsidTr="000A024E">
        <w:trPr>
          <w:jc w:val="center"/>
        </w:trPr>
        <w:tc>
          <w:tcPr>
            <w:tcW w:w="6284" w:type="dxa"/>
          </w:tcPr>
          <w:p w14:paraId="70C71A51" w14:textId="122BD971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Laisse passer l’air ou les aliments.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4977E2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A88E6A8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6FD8FD76" w14:textId="77777777" w:rsidTr="000A024E">
        <w:trPr>
          <w:jc w:val="center"/>
        </w:trPr>
        <w:tc>
          <w:tcPr>
            <w:tcW w:w="6284" w:type="dxa"/>
          </w:tcPr>
          <w:p w14:paraId="186A6308" w14:textId="56D207A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Réchauffe, humidifie et filtre l’air inspiré.  Sert à recevoir des stimuli olfactifs.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65E10E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377A3F1" w14:textId="77777777" w:rsidR="000A024E" w:rsidRPr="00AA101E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36D15826" w14:textId="77777777" w:rsidTr="000A024E">
        <w:trPr>
          <w:jc w:val="center"/>
        </w:trPr>
        <w:tc>
          <w:tcPr>
            <w:tcW w:w="6284" w:type="dxa"/>
          </w:tcPr>
          <w:p w14:paraId="72807872" w14:textId="7A799759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Laisse passer l’air inspiré des bronches aux alvéoles.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99B2DD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46F8F18" w14:textId="77777777" w:rsidR="000A024E" w:rsidRPr="00AA101E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600E2A78" w14:textId="77777777" w:rsidTr="000A024E">
        <w:trPr>
          <w:trHeight w:val="684"/>
          <w:jc w:val="center"/>
        </w:trPr>
        <w:tc>
          <w:tcPr>
            <w:tcW w:w="6284" w:type="dxa"/>
          </w:tcPr>
          <w:p w14:paraId="182F67C6" w14:textId="71D716DF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>Permet l’hématose, les échanges gazeux entre les poumons et le sang.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ACD2B8" w14:textId="77777777" w:rsidR="000A024E" w:rsidRPr="00AA101E" w:rsidRDefault="000A024E" w:rsidP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A1CDB1A" w14:textId="77777777" w:rsidR="000A024E" w:rsidRPr="00AA101E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77D75C15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49C79FC6" w14:textId="50D592F8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les 2 symptômes se rapportant à la pharyngite</w:t>
      </w:r>
    </w:p>
    <w:p w14:paraId="7BD43528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40BB1B88" w14:textId="71746388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Dyspnée</w:t>
      </w:r>
    </w:p>
    <w:p w14:paraId="4729412E" w14:textId="13E03DFC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Voix rauque</w:t>
      </w:r>
    </w:p>
    <w:p w14:paraId="28E30CCA" w14:textId="48CB6658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Dysphagie</w:t>
      </w:r>
    </w:p>
    <w:p w14:paraId="3B549BC2" w14:textId="3C5AB685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Cyanose</w:t>
      </w:r>
    </w:p>
    <w:p w14:paraId="766DFECA" w14:textId="07998773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Douleur à la gorge</w:t>
      </w:r>
    </w:p>
    <w:p w14:paraId="71EB0729" w14:textId="77777777" w:rsid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194F5CF8" w14:textId="62E16E5F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les 2 symptômes se rapportant à la laryngite</w:t>
      </w:r>
    </w:p>
    <w:p w14:paraId="1E14173B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677AD369" w14:textId="3920922C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Voix enrouée</w:t>
      </w:r>
    </w:p>
    <w:p w14:paraId="2548A2E4" w14:textId="3950EB2A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Toux grasse</w:t>
      </w:r>
    </w:p>
    <w:p w14:paraId="57ECEE65" w14:textId="56BA9573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Fièvre</w:t>
      </w:r>
    </w:p>
    <w:p w14:paraId="712E6BDE" w14:textId="05C456B8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Aphonie</w:t>
      </w:r>
    </w:p>
    <w:p w14:paraId="30EC935B" w14:textId="2791641F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Sensation de serrement à la poitrine</w:t>
      </w:r>
    </w:p>
    <w:p w14:paraId="09368CAE" w14:textId="77777777" w:rsid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416E9D43" w14:textId="77777777" w:rsidR="00F74195" w:rsidRDefault="00F74195" w:rsidP="00F74195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Que dois-je faire avant d’administrer un bêtabloquant et dans quel cas ne dois-je pas l’administrer.</w:t>
      </w:r>
    </w:p>
    <w:p w14:paraId="3D7C5EAB" w14:textId="73B56D39" w:rsidR="00F74195" w:rsidRPr="00F74195" w:rsidRDefault="00F74195" w:rsidP="00F74195">
      <w:pPr>
        <w:pStyle w:val="Paragraphedeliste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</w:t>
      </w:r>
    </w:p>
    <w:p w14:paraId="2CDCE21D" w14:textId="190094C5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Que doit-on faire avant d’administrer un cardiotonique et dans quel cas ne devons-nous pas l’administrer?</w:t>
      </w:r>
    </w:p>
    <w:p w14:paraId="3A8A6A09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48D1984D" w14:textId="70291353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</w:t>
      </w:r>
    </w:p>
    <w:p w14:paraId="67C316D2" w14:textId="77777777" w:rsidR="00F74195" w:rsidRPr="000A024E" w:rsidRDefault="00F74195" w:rsidP="000A024E">
      <w:pPr>
        <w:pStyle w:val="Paragraphedeliste"/>
        <w:rPr>
          <w:rFonts w:cstheme="minorHAnsi"/>
          <w:sz w:val="26"/>
          <w:szCs w:val="26"/>
        </w:rPr>
      </w:pPr>
    </w:p>
    <w:p w14:paraId="162E8DCA" w14:textId="48995357" w:rsidR="00A32588" w:rsidRDefault="00D2173A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Associez les symptômes </w:t>
      </w:r>
      <w:r w:rsidR="002F11AB">
        <w:rPr>
          <w:rFonts w:cstheme="minorHAnsi"/>
          <w:sz w:val="26"/>
          <w:szCs w:val="26"/>
        </w:rPr>
        <w:t>aux maladies du système respiratoire</w:t>
      </w:r>
    </w:p>
    <w:p w14:paraId="13022B31" w14:textId="77777777" w:rsidR="002F11AB" w:rsidRDefault="002F11AB" w:rsidP="002F11AB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678"/>
        <w:gridCol w:w="812"/>
        <w:gridCol w:w="2859"/>
      </w:tblGrid>
      <w:tr w:rsidR="002F11AB" w:rsidRPr="00AA101E" w14:paraId="78EBA736" w14:textId="77777777">
        <w:trPr>
          <w:trHeight w:val="293"/>
          <w:jc w:val="center"/>
        </w:trPr>
        <w:tc>
          <w:tcPr>
            <w:tcW w:w="6749" w:type="dxa"/>
          </w:tcPr>
          <w:p w14:paraId="553FC21A" w14:textId="77777777" w:rsidR="002F11AB" w:rsidRPr="00AA101E" w:rsidRDefault="002F11AB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bookmarkStart w:id="0" w:name="_Hlk164410688"/>
            <w:r>
              <w:rPr>
                <w:sz w:val="26"/>
                <w:szCs w:val="26"/>
              </w:rPr>
              <w:t>Douleur en coup de poignard</w:t>
            </w:r>
            <w:r w:rsidR="0000295D">
              <w:rPr>
                <w:sz w:val="26"/>
                <w:szCs w:val="26"/>
              </w:rPr>
              <w:t>, diminution des mouvements respiratoires du côté atteint, dyspnée progressive, toux sèche et douloureuse, cyanose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A064E58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832DA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Laryngite</w:t>
            </w:r>
          </w:p>
          <w:p w14:paraId="02C3A778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Asthme</w:t>
            </w:r>
          </w:p>
          <w:p w14:paraId="26FC6B01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Rhume</w:t>
            </w:r>
          </w:p>
          <w:p w14:paraId="3CA1D8FC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Sinusite</w:t>
            </w:r>
          </w:p>
          <w:p w14:paraId="280E214D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Pneumothorax</w:t>
            </w:r>
          </w:p>
          <w:p w14:paraId="41205413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Cancer du larynx</w:t>
            </w:r>
          </w:p>
          <w:p w14:paraId="10463339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Pneumonie</w:t>
            </w:r>
          </w:p>
          <w:p w14:paraId="7027CEC5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Grippe</w:t>
            </w:r>
          </w:p>
          <w:p w14:paraId="42345D31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Embolie pulmonaire</w:t>
            </w:r>
          </w:p>
          <w:p w14:paraId="6DE803EE" w14:textId="77777777" w:rsidR="002F11AB" w:rsidRP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Pleurésie</w:t>
            </w:r>
          </w:p>
        </w:tc>
      </w:tr>
      <w:tr w:rsidR="002F11AB" w:rsidRPr="00AA101E" w14:paraId="7F0EE186" w14:textId="77777777">
        <w:trPr>
          <w:jc w:val="center"/>
        </w:trPr>
        <w:tc>
          <w:tcPr>
            <w:tcW w:w="6749" w:type="dxa"/>
          </w:tcPr>
          <w:p w14:paraId="037AB63C" w14:textId="77777777" w:rsidR="002F11AB" w:rsidRPr="00AA101E" w:rsidRDefault="0000295D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Hyperthermie, douleurs généralisées</w:t>
            </w:r>
            <w:r w:rsidR="00E75802">
              <w:rPr>
                <w:sz w:val="26"/>
                <w:szCs w:val="26"/>
              </w:rPr>
              <w:t xml:space="preserve"> et courbatures, fatigue et faiblesse importante, toux qui augmente, congestion nasale</w:t>
            </w:r>
            <w:r w:rsidR="00AB43D2">
              <w:rPr>
                <w:sz w:val="26"/>
                <w:szCs w:val="26"/>
              </w:rPr>
              <w:t>, céphalée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5ADD9C4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87EFFF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48EF1BA7" w14:textId="77777777">
        <w:trPr>
          <w:jc w:val="center"/>
        </w:trPr>
        <w:tc>
          <w:tcPr>
            <w:tcW w:w="6749" w:type="dxa"/>
          </w:tcPr>
          <w:p w14:paraId="78EED45A" w14:textId="77777777" w:rsidR="002F11AB" w:rsidRPr="00AA101E" w:rsidRDefault="00AB43D2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Augmentation du volume du cou, dysphagie</w:t>
            </w:r>
            <w:r w:rsidR="00973BEA">
              <w:rPr>
                <w:sz w:val="26"/>
                <w:szCs w:val="26"/>
              </w:rPr>
              <w:t>, enrouement, douleur à la gorge, dyspnée, perte de poids, faiblesse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D557881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2FCD7C9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175887B0" w14:textId="77777777">
        <w:trPr>
          <w:jc w:val="center"/>
        </w:trPr>
        <w:tc>
          <w:tcPr>
            <w:tcW w:w="6749" w:type="dxa"/>
          </w:tcPr>
          <w:p w14:paraId="1804A326" w14:textId="77777777" w:rsidR="002F11AB" w:rsidRPr="00AA101E" w:rsidRDefault="00973BEA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Point de côté </w:t>
            </w:r>
            <w:r w:rsidR="00BE2F67">
              <w:rPr>
                <w:sz w:val="26"/>
                <w:szCs w:val="26"/>
              </w:rPr>
              <w:t>violent, dyspnée intense</w:t>
            </w:r>
            <w:r w:rsidR="00AA0B89">
              <w:rPr>
                <w:sz w:val="26"/>
                <w:szCs w:val="26"/>
              </w:rPr>
              <w:t>, toux sèche, anxiété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4F3953E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FB113FD" w14:textId="77777777" w:rsidR="002F11AB" w:rsidRPr="006F2497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76613CC1" w14:textId="77777777">
        <w:trPr>
          <w:jc w:val="center"/>
        </w:trPr>
        <w:tc>
          <w:tcPr>
            <w:tcW w:w="6749" w:type="dxa"/>
          </w:tcPr>
          <w:p w14:paraId="3A5A15F2" w14:textId="77777777" w:rsidR="002F11AB" w:rsidRPr="00AA101E" w:rsidRDefault="00AA0B89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Écoulement nasal purulent, céphalée localisée, hyperthermie, douleur sinusale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2D08C8CC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50BF275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5C58E192" w14:textId="77777777">
        <w:trPr>
          <w:jc w:val="center"/>
        </w:trPr>
        <w:tc>
          <w:tcPr>
            <w:tcW w:w="6749" w:type="dxa"/>
          </w:tcPr>
          <w:p w14:paraId="0B64B88B" w14:textId="77777777" w:rsidR="002F11AB" w:rsidRPr="00AA101E" w:rsidRDefault="00AA0B89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Éternuements et toux, écoulement</w:t>
            </w:r>
            <w:r w:rsidR="00805521">
              <w:rPr>
                <w:sz w:val="26"/>
                <w:szCs w:val="26"/>
              </w:rPr>
              <w:t>, mal de gorge, obstruction nasale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2086CDC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8450EE3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56ECD221" w14:textId="77777777">
        <w:trPr>
          <w:jc w:val="center"/>
        </w:trPr>
        <w:tc>
          <w:tcPr>
            <w:tcW w:w="6749" w:type="dxa"/>
          </w:tcPr>
          <w:p w14:paraId="58D28657" w14:textId="77777777" w:rsidR="002F11AB" w:rsidRPr="00AA101E" w:rsidRDefault="00805521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Respiration laborieuse et sifflante (Wheezing)</w:t>
            </w:r>
            <w:r w:rsidR="000A419E">
              <w:rPr>
                <w:sz w:val="26"/>
                <w:szCs w:val="26"/>
              </w:rPr>
              <w:t>, toux sèche, sensation d’oppression thoracique, cyanose, anxiété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F788B74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E8A9E6E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29D0203A" w14:textId="77777777">
        <w:trPr>
          <w:jc w:val="center"/>
        </w:trPr>
        <w:tc>
          <w:tcPr>
            <w:tcW w:w="6749" w:type="dxa"/>
          </w:tcPr>
          <w:p w14:paraId="564612AE" w14:textId="77777777" w:rsidR="002F11AB" w:rsidRPr="00AA101E" w:rsidRDefault="000A419E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Voix rauque (enrouée)</w:t>
            </w:r>
            <w:r w:rsidR="001325D3">
              <w:rPr>
                <w:sz w:val="26"/>
                <w:szCs w:val="26"/>
              </w:rPr>
              <w:t>, aphonie, quintes de toux sèche, parfois dyspnée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59477D1E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697D4EC" w14:textId="77777777" w:rsidR="002F11AB" w:rsidRPr="00AA101E" w:rsidRDefault="002F11AB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2F11AB" w:rsidRPr="00AA101E" w14:paraId="1BDA051B" w14:textId="77777777">
        <w:trPr>
          <w:jc w:val="center"/>
        </w:trPr>
        <w:tc>
          <w:tcPr>
            <w:tcW w:w="6749" w:type="dxa"/>
          </w:tcPr>
          <w:p w14:paraId="30711748" w14:textId="77777777" w:rsidR="002F11AB" w:rsidRPr="00AA101E" w:rsidRDefault="00F0327B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Douleur en coup de poignard augmentée à l’inspiration</w:t>
            </w:r>
            <w:r w:rsidR="0086744F">
              <w:rPr>
                <w:sz w:val="26"/>
                <w:szCs w:val="26"/>
              </w:rPr>
              <w:t xml:space="preserve"> et irradiant dans l’épaule et l’abdomen, toux sèche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D96E032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023E377" w14:textId="77777777" w:rsidR="002F11AB" w:rsidRPr="00AA101E" w:rsidRDefault="002F11AB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2F11AB" w:rsidRPr="00AA101E" w14:paraId="398C7709" w14:textId="77777777">
        <w:trPr>
          <w:jc w:val="center"/>
        </w:trPr>
        <w:tc>
          <w:tcPr>
            <w:tcW w:w="6749" w:type="dxa"/>
          </w:tcPr>
          <w:p w14:paraId="16028B1E" w14:textId="77777777" w:rsidR="002F11AB" w:rsidRPr="00AA101E" w:rsidRDefault="0086744F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Hyperthermie importante, toux courte douloureuse et incessante, douleur thoracique aiguë augmentée par la toux, tachypnée, expectorations purulentes rouilles ou verdâtre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A9FBB1D" w14:textId="77777777" w:rsidR="002F11AB" w:rsidRPr="00AA101E" w:rsidRDefault="002F11AB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CDA30BC" w14:textId="77777777" w:rsidR="002F11AB" w:rsidRPr="00AA101E" w:rsidRDefault="002F11AB">
            <w:pPr>
              <w:pStyle w:val="Paragraphedeliste"/>
              <w:rPr>
                <w:sz w:val="26"/>
                <w:szCs w:val="26"/>
              </w:rPr>
            </w:pPr>
          </w:p>
        </w:tc>
      </w:tr>
      <w:bookmarkEnd w:id="0"/>
    </w:tbl>
    <w:p w14:paraId="5CBF6CD5" w14:textId="77777777" w:rsidR="00441D60" w:rsidRDefault="00441D60" w:rsidP="00926B63">
      <w:pPr>
        <w:rPr>
          <w:rFonts w:cstheme="minorHAnsi"/>
          <w:sz w:val="26"/>
          <w:szCs w:val="26"/>
        </w:rPr>
      </w:pPr>
    </w:p>
    <w:p w14:paraId="381DA0F1" w14:textId="77777777" w:rsidR="00F74195" w:rsidRDefault="00F74195" w:rsidP="00926B63">
      <w:pPr>
        <w:rPr>
          <w:rFonts w:cstheme="minorHAnsi"/>
          <w:sz w:val="26"/>
          <w:szCs w:val="26"/>
        </w:rPr>
      </w:pPr>
    </w:p>
    <w:p w14:paraId="0E09537B" w14:textId="77777777" w:rsidR="00F74195" w:rsidRDefault="00F74195" w:rsidP="00926B63">
      <w:pPr>
        <w:rPr>
          <w:rFonts w:cstheme="minorHAnsi"/>
          <w:sz w:val="26"/>
          <w:szCs w:val="26"/>
        </w:rPr>
      </w:pPr>
    </w:p>
    <w:p w14:paraId="36BF1C0B" w14:textId="5AAC89D6" w:rsidR="00926B63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Trouvez les 2 symptômes se rapportant à la bronchite chronique</w:t>
      </w:r>
    </w:p>
    <w:p w14:paraId="72C749B3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3CFF2901" w14:textId="09FA5B7F" w:rsidR="000A024E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Toux tenace avec expectorations abondantes</w:t>
      </w:r>
    </w:p>
    <w:p w14:paraId="3C5B8D21" w14:textId="23AE3F7F" w:rsidR="000A024E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Fièvre </w:t>
      </w:r>
    </w:p>
    <w:p w14:paraId="5965C92A" w14:textId="2B6204F7" w:rsidR="000A024E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Thorax en tonneau</w:t>
      </w:r>
    </w:p>
    <w:p w14:paraId="4B5EC691" w14:textId="15332A36" w:rsidR="000A024E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Point de côté violent</w:t>
      </w:r>
    </w:p>
    <w:p w14:paraId="54E76178" w14:textId="64205D62" w:rsidR="006145E7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Dyspnée légère mais constant</w:t>
      </w:r>
    </w:p>
    <w:p w14:paraId="321D9548" w14:textId="77777777" w:rsidR="000A024E" w:rsidRP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4B932444" w14:textId="77777777" w:rsidR="006145E7" w:rsidRDefault="006145E7" w:rsidP="006145E7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Associez les définitions aux maladies du système respiratoire</w:t>
      </w:r>
    </w:p>
    <w:p w14:paraId="66E31F37" w14:textId="77777777" w:rsidR="006145E7" w:rsidRDefault="006145E7" w:rsidP="006145E7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678"/>
        <w:gridCol w:w="812"/>
        <w:gridCol w:w="2859"/>
      </w:tblGrid>
      <w:tr w:rsidR="000A024E" w:rsidRPr="00AA101E" w14:paraId="4D66ABC0" w14:textId="77777777" w:rsidTr="000A024E">
        <w:trPr>
          <w:trHeight w:val="590"/>
          <w:jc w:val="center"/>
        </w:trPr>
        <w:tc>
          <w:tcPr>
            <w:tcW w:w="6678" w:type="dxa"/>
          </w:tcPr>
          <w:p w14:paraId="32316B01" w14:textId="212A86F0" w:rsidR="000A024E" w:rsidRPr="00AA101E" w:rsidRDefault="000A024E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aiguë des bronches avec hypersécrétion de mucus qui obstrue les bronches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CE2E007" w14:textId="77777777" w:rsidR="000A024E" w:rsidRPr="00AA101E" w:rsidRDefault="000A024E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93E25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Emphysème</w:t>
            </w:r>
          </w:p>
          <w:p w14:paraId="011FA9DA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Atélectasie</w:t>
            </w:r>
          </w:p>
          <w:p w14:paraId="0D0BA81F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Bronchite chronique</w:t>
            </w:r>
          </w:p>
          <w:p w14:paraId="34D1C30A" w14:textId="65F510F5" w:rsidR="000A024E" w:rsidRP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Pneumonie</w:t>
            </w:r>
          </w:p>
          <w:p w14:paraId="6E342D2C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Grippe</w:t>
            </w:r>
          </w:p>
          <w:p w14:paraId="62B5E951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Laryngite</w:t>
            </w:r>
          </w:p>
          <w:p w14:paraId="77C4BDD6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Bronchite aiguë</w:t>
            </w:r>
          </w:p>
          <w:p w14:paraId="51B3ACC8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Pneumothorax</w:t>
            </w:r>
          </w:p>
          <w:p w14:paraId="74F8602D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Embolie pulmonaire</w:t>
            </w:r>
          </w:p>
          <w:p w14:paraId="778E9149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Pleurésie</w:t>
            </w:r>
          </w:p>
          <w:p w14:paraId="33688FF0" w14:textId="33F4CAEA" w:rsidR="000A024E" w:rsidRPr="002F11AB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319ACB21" w14:textId="77777777" w:rsidTr="000A024E">
        <w:trPr>
          <w:jc w:val="center"/>
        </w:trPr>
        <w:tc>
          <w:tcPr>
            <w:tcW w:w="6678" w:type="dxa"/>
          </w:tcPr>
          <w:p w14:paraId="4E104FB0" w14:textId="77777777" w:rsidR="00741EE4" w:rsidRPr="00AA101E" w:rsidRDefault="003756B3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Affaissement d’un ou de plusieurs </w:t>
            </w:r>
            <w:r w:rsidR="00351465">
              <w:rPr>
                <w:sz w:val="26"/>
                <w:szCs w:val="26"/>
              </w:rPr>
              <w:t>lobules pulmonaires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2CDFB29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3294723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18850EA4" w14:textId="77777777" w:rsidTr="000A024E">
        <w:trPr>
          <w:jc w:val="center"/>
        </w:trPr>
        <w:tc>
          <w:tcPr>
            <w:tcW w:w="6678" w:type="dxa"/>
          </w:tcPr>
          <w:p w14:paraId="0F27B3F8" w14:textId="77777777" w:rsidR="00741EE4" w:rsidRPr="00AA101E" w:rsidRDefault="00351465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aiguë des poumons causée par une infection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12FEEC4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6E77520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685A9691" w14:textId="77777777" w:rsidTr="000A024E">
        <w:trPr>
          <w:jc w:val="center"/>
        </w:trPr>
        <w:tc>
          <w:tcPr>
            <w:tcW w:w="6678" w:type="dxa"/>
          </w:tcPr>
          <w:p w14:paraId="438F6988" w14:textId="77777777" w:rsidR="00741EE4" w:rsidRPr="00AA101E" w:rsidRDefault="00351465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Infection des voies respiratoires supérieures (IVRS) causée </w:t>
            </w:r>
            <w:r w:rsidR="000565C6">
              <w:rPr>
                <w:sz w:val="26"/>
                <w:szCs w:val="26"/>
              </w:rPr>
              <w:t xml:space="preserve">par un virus nommé </w:t>
            </w:r>
            <w:r w:rsidR="000565C6" w:rsidRPr="000565C6">
              <w:rPr>
                <w:i/>
                <w:iCs/>
                <w:sz w:val="26"/>
                <w:szCs w:val="26"/>
              </w:rPr>
              <w:t>« Influenza »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FD04E39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555D1B3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1D521A94" w14:textId="77777777" w:rsidTr="000A024E">
        <w:trPr>
          <w:jc w:val="center"/>
        </w:trPr>
        <w:tc>
          <w:tcPr>
            <w:tcW w:w="6678" w:type="dxa"/>
          </w:tcPr>
          <w:p w14:paraId="764F3102" w14:textId="77777777" w:rsidR="00741EE4" w:rsidRPr="00AA101E" w:rsidRDefault="000565C6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Présence d’air dans la cavité pleurale</w:t>
            </w:r>
            <w:r w:rsidR="00762537">
              <w:rPr>
                <w:sz w:val="26"/>
                <w:szCs w:val="26"/>
              </w:rPr>
              <w:t xml:space="preserve"> qui comprime le poumon et l’empêche de remplir ses fonctions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7180EFD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103E417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797B5C95" w14:textId="77777777" w:rsidTr="000A024E">
        <w:trPr>
          <w:jc w:val="center"/>
        </w:trPr>
        <w:tc>
          <w:tcPr>
            <w:tcW w:w="6678" w:type="dxa"/>
          </w:tcPr>
          <w:p w14:paraId="71D25988" w14:textId="77777777" w:rsidR="00741EE4" w:rsidRPr="00AA101E" w:rsidRDefault="00762537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ou infection du larynx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DC1B855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BC96D84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4BB17124" w14:textId="77777777" w:rsidTr="000A024E">
        <w:trPr>
          <w:jc w:val="center"/>
        </w:trPr>
        <w:tc>
          <w:tcPr>
            <w:tcW w:w="6678" w:type="dxa"/>
          </w:tcPr>
          <w:p w14:paraId="0C9BB53F" w14:textId="77777777" w:rsidR="00741EE4" w:rsidRPr="00AA101E" w:rsidRDefault="00762537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de la plèvre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C84E1C4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0D5F8AB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5098D6C9" w14:textId="77777777" w:rsidTr="000A024E">
        <w:trPr>
          <w:jc w:val="center"/>
        </w:trPr>
        <w:tc>
          <w:tcPr>
            <w:tcW w:w="6678" w:type="dxa"/>
          </w:tcPr>
          <w:p w14:paraId="714E54AE" w14:textId="77777777" w:rsidR="00741EE4" w:rsidRPr="00AA101E" w:rsidRDefault="00762537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Oblitération brusque d’une ou de plusieurs artères </w:t>
            </w:r>
            <w:r w:rsidR="00F72DD6">
              <w:rPr>
                <w:sz w:val="26"/>
                <w:szCs w:val="26"/>
              </w:rPr>
              <w:t>pulmonaires par un corps étranger (Caillot, bulle d’air, fragment graisseux ou osseux …)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51398E9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BDE0CAB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7DDA3797" w14:textId="77777777" w:rsidTr="000A024E">
        <w:trPr>
          <w:jc w:val="center"/>
        </w:trPr>
        <w:tc>
          <w:tcPr>
            <w:tcW w:w="6678" w:type="dxa"/>
          </w:tcPr>
          <w:p w14:paraId="1274AE9F" w14:textId="77777777" w:rsidR="00741EE4" w:rsidRDefault="00F72DD6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Inflammation </w:t>
            </w:r>
            <w:r w:rsidR="00A71E54">
              <w:rPr>
                <w:sz w:val="26"/>
                <w:szCs w:val="26"/>
              </w:rPr>
              <w:t>permanente des bronches avec sécrétion de mucus qui obstrue le passage de l</w:t>
            </w:r>
            <w:r w:rsidR="00112AD3">
              <w:rPr>
                <w:sz w:val="26"/>
                <w:szCs w:val="26"/>
              </w:rPr>
              <w:t>’</w:t>
            </w:r>
            <w:r w:rsidR="00A71E54">
              <w:rPr>
                <w:sz w:val="26"/>
                <w:szCs w:val="26"/>
              </w:rPr>
              <w:t xml:space="preserve">air dans les poumons, </w:t>
            </w:r>
            <w:r w:rsidR="00112AD3">
              <w:rPr>
                <w:sz w:val="26"/>
                <w:szCs w:val="26"/>
              </w:rPr>
              <w:t>fait partie des MPOC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15BB5D2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65B0BA2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397B2DCD" w14:textId="77777777" w:rsidTr="000A024E">
        <w:trPr>
          <w:jc w:val="center"/>
        </w:trPr>
        <w:tc>
          <w:tcPr>
            <w:tcW w:w="6678" w:type="dxa"/>
          </w:tcPr>
          <w:p w14:paraId="379391B8" w14:textId="77777777" w:rsidR="00741EE4" w:rsidRDefault="00112AD3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Destruction des alvéoles et dilatation permanente des bronchioles pulmonaires</w:t>
            </w:r>
            <w:r w:rsidR="0044058C">
              <w:rPr>
                <w:sz w:val="26"/>
                <w:szCs w:val="26"/>
              </w:rPr>
              <w:t xml:space="preserve"> avec perte d’élasticité des poumons, fait partie des MPOC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34A0F0B" w14:textId="77777777" w:rsidR="00741EE4" w:rsidRPr="00AA101E" w:rsidRDefault="00741EE4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B2FF29C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60E5D2F5" w14:textId="77777777" w:rsidR="006145E7" w:rsidRDefault="006145E7" w:rsidP="006145E7">
      <w:pPr>
        <w:pStyle w:val="Paragraphedeliste"/>
        <w:rPr>
          <w:rFonts w:cstheme="minorHAnsi"/>
          <w:sz w:val="26"/>
          <w:szCs w:val="26"/>
        </w:rPr>
      </w:pPr>
    </w:p>
    <w:p w14:paraId="4714D319" w14:textId="2B2351E0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les deux symptômes se rapportant à l’emphysème </w:t>
      </w:r>
    </w:p>
    <w:p w14:paraId="3C02EE31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0704A744" w14:textId="2752F330" w:rsidR="000A024E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Douleur en coup de poignard</w:t>
      </w:r>
    </w:p>
    <w:p w14:paraId="5BFBD57A" w14:textId="1268D0D8" w:rsidR="000A024E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Dyspnée à l’effort</w:t>
      </w:r>
    </w:p>
    <w:p w14:paraId="325EA22A" w14:textId="128B0A0C" w:rsidR="000A024E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Pouls filant</w:t>
      </w:r>
    </w:p>
    <w:p w14:paraId="45055BD1" w14:textId="20FA07E7" w:rsidR="000A024E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Teint pâle </w:t>
      </w:r>
    </w:p>
    <w:p w14:paraId="03F61289" w14:textId="60506CAA" w:rsidR="000A024E" w:rsidRPr="00F74195" w:rsidRDefault="000A024E" w:rsidP="00F74195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Thorax en tonneau </w:t>
      </w:r>
    </w:p>
    <w:p w14:paraId="6E9CFB32" w14:textId="1CC18A90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Quel est le maximum d’oxygène par litre que nous pouvons administrer via lunettes nasales. </w:t>
      </w:r>
    </w:p>
    <w:p w14:paraId="6BDAFD3C" w14:textId="6BA4D29F" w:rsidR="006145E7" w:rsidRDefault="006145E7" w:rsidP="000A024E">
      <w:pPr>
        <w:pStyle w:val="Paragraphedeliste"/>
        <w:rPr>
          <w:rFonts w:cstheme="minorHAnsi"/>
          <w:sz w:val="26"/>
          <w:szCs w:val="26"/>
        </w:rPr>
      </w:pPr>
    </w:p>
    <w:p w14:paraId="3F6A9F96" w14:textId="144C90EA" w:rsidR="000A024E" w:rsidRDefault="000A024E" w:rsidP="00F74195">
      <w:pPr>
        <w:pStyle w:val="Paragraphedeliste"/>
        <w:numPr>
          <w:ilvl w:val="0"/>
          <w:numId w:val="3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</w:t>
      </w:r>
    </w:p>
    <w:p w14:paraId="7C65A388" w14:textId="77777777" w:rsidR="00F74195" w:rsidRPr="00F74195" w:rsidRDefault="00F74195" w:rsidP="00F74195">
      <w:pPr>
        <w:pStyle w:val="Paragraphedeliste"/>
        <w:ind w:left="1440"/>
        <w:rPr>
          <w:rFonts w:cstheme="minorHAnsi"/>
          <w:sz w:val="26"/>
          <w:szCs w:val="26"/>
        </w:rPr>
      </w:pPr>
    </w:p>
    <w:p w14:paraId="64C1F1F4" w14:textId="45AF0A8A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0A024E">
        <w:rPr>
          <w:rFonts w:cstheme="minorHAnsi"/>
          <w:b/>
          <w:bCs/>
          <w:sz w:val="26"/>
          <w:szCs w:val="26"/>
        </w:rPr>
        <w:t>Vrai ou faux?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0A024E">
        <w:rPr>
          <w:rFonts w:cstheme="minorHAnsi"/>
          <w:sz w:val="26"/>
          <w:szCs w:val="26"/>
        </w:rPr>
        <w:t>Expliquer.</w:t>
      </w:r>
    </w:p>
    <w:p w14:paraId="21C26456" w14:textId="0C083842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  <w:r w:rsidRPr="000A024E">
        <w:rPr>
          <w:rFonts w:cstheme="minorHAnsi"/>
          <w:sz w:val="26"/>
          <w:szCs w:val="26"/>
        </w:rPr>
        <w:t>Quand je dois adm</w:t>
      </w:r>
      <w:r>
        <w:rPr>
          <w:rFonts w:cstheme="minorHAnsi"/>
          <w:sz w:val="26"/>
          <w:szCs w:val="26"/>
        </w:rPr>
        <w:t>i</w:t>
      </w:r>
      <w:r w:rsidRPr="000A024E">
        <w:rPr>
          <w:rFonts w:cstheme="minorHAnsi"/>
          <w:sz w:val="26"/>
          <w:szCs w:val="26"/>
        </w:rPr>
        <w:t>nistrer un traitement via nébuliseur et que mon patient est</w:t>
      </w:r>
      <w:r>
        <w:rPr>
          <w:rFonts w:cstheme="minorHAnsi"/>
          <w:sz w:val="26"/>
          <w:szCs w:val="26"/>
        </w:rPr>
        <w:t xml:space="preserve"> sous oxygène via lunettes nasales, je dois me dépêcher de remettre la lunette nasale après le traitement. </w:t>
      </w:r>
    </w:p>
    <w:p w14:paraId="06B84F14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10F57D4F" w14:textId="1204B2C5" w:rsidR="000A024E" w:rsidRPr="000A024E" w:rsidRDefault="000A024E" w:rsidP="000A024E">
      <w:pPr>
        <w:pStyle w:val="Paragraphedeliste"/>
        <w:numPr>
          <w:ilvl w:val="0"/>
          <w:numId w:val="3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 : __________________________________________________________________________________________________________________________</w:t>
      </w:r>
    </w:p>
    <w:p w14:paraId="4B31C6C8" w14:textId="77777777" w:rsidR="00741EE4" w:rsidRDefault="00741EE4" w:rsidP="006145E7">
      <w:pPr>
        <w:pStyle w:val="Paragraphedeliste"/>
        <w:rPr>
          <w:rFonts w:cstheme="minorHAnsi"/>
          <w:sz w:val="26"/>
          <w:szCs w:val="26"/>
        </w:rPr>
      </w:pPr>
    </w:p>
    <w:p w14:paraId="4FA3B45B" w14:textId="72EF50E2" w:rsidR="00741EE4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Que dois-je faire avant l’administrer un antihypertenseur et dans quel cas ne dois-je pas l’administrer. </w:t>
      </w:r>
    </w:p>
    <w:p w14:paraId="564AEEC2" w14:textId="77777777" w:rsidR="00741EE4" w:rsidRDefault="00741EE4" w:rsidP="006145E7">
      <w:pPr>
        <w:pStyle w:val="Paragraphedeliste"/>
        <w:rPr>
          <w:rFonts w:cstheme="minorHAnsi"/>
          <w:sz w:val="26"/>
          <w:szCs w:val="26"/>
        </w:rPr>
      </w:pPr>
    </w:p>
    <w:p w14:paraId="3A55ABFC" w14:textId="2FA66360" w:rsidR="000A024E" w:rsidRDefault="000A024E" w:rsidP="00F74195">
      <w:pPr>
        <w:pStyle w:val="Paragraphedeliste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</w:t>
      </w:r>
    </w:p>
    <w:p w14:paraId="17DE9CA3" w14:textId="77777777" w:rsidR="00F74195" w:rsidRPr="00F74195" w:rsidRDefault="00F74195" w:rsidP="00F74195">
      <w:pPr>
        <w:pStyle w:val="Paragraphedeliste"/>
        <w:rPr>
          <w:rFonts w:cstheme="minorHAnsi"/>
          <w:sz w:val="26"/>
          <w:szCs w:val="26"/>
        </w:rPr>
      </w:pPr>
    </w:p>
    <w:p w14:paraId="7FF803B2" w14:textId="792719A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deux soins se rapportant à la bronchite aiguë</w:t>
      </w:r>
    </w:p>
    <w:p w14:paraId="3F102285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1EE32508" w14:textId="1118038A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Suggérer de ne pas parler</w:t>
      </w:r>
    </w:p>
    <w:p w14:paraId="4C5FF9FE" w14:textId="466FC1A2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Favoriser l’hydratation</w:t>
      </w:r>
    </w:p>
    <w:p w14:paraId="4885A223" w14:textId="26A0E64C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Limiter les liquides</w:t>
      </w:r>
    </w:p>
    <w:p w14:paraId="44228C31" w14:textId="22ECDCCD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Donner des glaçons à croquer</w:t>
      </w:r>
    </w:p>
    <w:p w14:paraId="5B128D61" w14:textId="2F7A3287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Favoriser le repos</w:t>
      </w:r>
    </w:p>
    <w:p w14:paraId="2CAFD925" w14:textId="77777777" w:rsidR="00F74195" w:rsidRDefault="00F74195" w:rsidP="000A024E">
      <w:pPr>
        <w:pStyle w:val="Paragraphedeliste"/>
        <w:ind w:left="1080"/>
        <w:rPr>
          <w:rFonts w:cstheme="minorHAnsi"/>
          <w:sz w:val="26"/>
          <w:szCs w:val="26"/>
        </w:rPr>
      </w:pPr>
    </w:p>
    <w:p w14:paraId="7639EEBE" w14:textId="5C56534A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deux soins se rapportant à la bronchite chronique</w:t>
      </w:r>
    </w:p>
    <w:p w14:paraId="2A85AEFD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6BD58DF9" w14:textId="2265B2C5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Faire </w:t>
      </w:r>
      <w:proofErr w:type="gramStart"/>
      <w:r>
        <w:rPr>
          <w:rFonts w:cstheme="minorHAnsi"/>
          <w:sz w:val="26"/>
          <w:szCs w:val="26"/>
        </w:rPr>
        <w:t>faire</w:t>
      </w:r>
      <w:proofErr w:type="gramEnd"/>
      <w:r>
        <w:rPr>
          <w:rFonts w:cstheme="minorHAnsi"/>
          <w:sz w:val="26"/>
          <w:szCs w:val="26"/>
        </w:rPr>
        <w:t xml:space="preserve"> des exercices de respiration</w:t>
      </w:r>
    </w:p>
    <w:p w14:paraId="276AB1A1" w14:textId="30F5D799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Surveiller la température</w:t>
      </w:r>
    </w:p>
    <w:p w14:paraId="2058BB8E" w14:textId="050DDCA5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Faire le bilan des ingesta et excreta</w:t>
      </w:r>
    </w:p>
    <w:p w14:paraId="5F05BA76" w14:textId="32578DBC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Faire des irrigations de solution saline</w:t>
      </w:r>
    </w:p>
    <w:p w14:paraId="6A2A509D" w14:textId="66A2AA4D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Surveillance étroite de la saturation pour éviter un surdosage d’oxygène</w:t>
      </w:r>
    </w:p>
    <w:p w14:paraId="1DD40FCB" w14:textId="5080E080" w:rsidR="000A024E" w:rsidRDefault="000A024E" w:rsidP="00F74195">
      <w:pPr>
        <w:rPr>
          <w:rFonts w:cstheme="minorHAnsi"/>
          <w:sz w:val="26"/>
          <w:szCs w:val="26"/>
        </w:rPr>
      </w:pPr>
    </w:p>
    <w:p w14:paraId="5C10B839" w14:textId="77777777" w:rsidR="00F74195" w:rsidRPr="00F74195" w:rsidRDefault="00F74195" w:rsidP="00F74195">
      <w:pPr>
        <w:rPr>
          <w:rFonts w:cstheme="minorHAnsi"/>
          <w:sz w:val="26"/>
          <w:szCs w:val="26"/>
        </w:rPr>
      </w:pPr>
    </w:p>
    <w:p w14:paraId="109550B6" w14:textId="302FDE39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Identifiez les artères suivantes à l’aide du schéma ci-dessous</w:t>
      </w:r>
    </w:p>
    <w:p w14:paraId="6982F956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50"/>
        <w:gridCol w:w="567"/>
        <w:gridCol w:w="3827"/>
        <w:gridCol w:w="896"/>
      </w:tblGrid>
      <w:tr w:rsidR="000A024E" w14:paraId="1996F7DB" w14:textId="77777777" w:rsidTr="0003281F">
        <w:trPr>
          <w:jc w:val="center"/>
        </w:trPr>
        <w:tc>
          <w:tcPr>
            <w:tcW w:w="3256" w:type="dxa"/>
          </w:tcPr>
          <w:p w14:paraId="5FFA97FC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Rénale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A58ECB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3B8F9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1BBD6E9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Pédieuse</w:t>
            </w:r>
          </w:p>
        </w:tc>
        <w:tc>
          <w:tcPr>
            <w:tcW w:w="896" w:type="dxa"/>
          </w:tcPr>
          <w:p w14:paraId="2E309A2A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5D889947" w14:textId="77777777" w:rsidTr="0003281F">
        <w:trPr>
          <w:jc w:val="center"/>
        </w:trPr>
        <w:tc>
          <w:tcPr>
            <w:tcW w:w="3256" w:type="dxa"/>
          </w:tcPr>
          <w:p w14:paraId="4FAF41AF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Iliaque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77A819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9289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A9A683D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Cubitale</w:t>
            </w:r>
          </w:p>
        </w:tc>
        <w:tc>
          <w:tcPr>
            <w:tcW w:w="896" w:type="dxa"/>
          </w:tcPr>
          <w:p w14:paraId="209DB72A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28DBACA3" w14:textId="77777777" w:rsidTr="0003281F">
        <w:trPr>
          <w:jc w:val="center"/>
        </w:trPr>
        <w:tc>
          <w:tcPr>
            <w:tcW w:w="3256" w:type="dxa"/>
          </w:tcPr>
          <w:p w14:paraId="5C6D1C85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Axillaire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EC1173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661A3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1BC8389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Carotide</w:t>
            </w:r>
          </w:p>
        </w:tc>
        <w:tc>
          <w:tcPr>
            <w:tcW w:w="896" w:type="dxa"/>
          </w:tcPr>
          <w:p w14:paraId="380EBFAA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57FE74CB" w14:textId="77777777" w:rsidTr="0003281F">
        <w:trPr>
          <w:jc w:val="center"/>
        </w:trPr>
        <w:tc>
          <w:tcPr>
            <w:tcW w:w="3256" w:type="dxa"/>
          </w:tcPr>
          <w:p w14:paraId="0E7AA576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Crosse de l’aorte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2A54D8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A60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CC03AC8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Radiale</w:t>
            </w:r>
          </w:p>
        </w:tc>
        <w:tc>
          <w:tcPr>
            <w:tcW w:w="896" w:type="dxa"/>
          </w:tcPr>
          <w:p w14:paraId="559BE073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3C6EA2FA" w14:textId="77777777" w:rsidTr="0003281F">
        <w:trPr>
          <w:jc w:val="center"/>
        </w:trPr>
        <w:tc>
          <w:tcPr>
            <w:tcW w:w="3256" w:type="dxa"/>
          </w:tcPr>
          <w:p w14:paraId="57D3617E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Subclavière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4FFF21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B8575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23BA5A1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Tronc brachiocéphalique</w:t>
            </w:r>
          </w:p>
        </w:tc>
        <w:tc>
          <w:tcPr>
            <w:tcW w:w="896" w:type="dxa"/>
          </w:tcPr>
          <w:p w14:paraId="254E004F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1A5EF3A9" w14:textId="77777777" w:rsidTr="0003281F">
        <w:trPr>
          <w:jc w:val="center"/>
        </w:trPr>
        <w:tc>
          <w:tcPr>
            <w:tcW w:w="3256" w:type="dxa"/>
          </w:tcPr>
          <w:p w14:paraId="7B6F2736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Fémorale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402D03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BC999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641AFA7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Aorte thoracique</w:t>
            </w:r>
          </w:p>
        </w:tc>
        <w:tc>
          <w:tcPr>
            <w:tcW w:w="896" w:type="dxa"/>
          </w:tcPr>
          <w:p w14:paraId="70FC4E91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5486C4B4" w14:textId="77777777" w:rsidTr="0003281F">
        <w:trPr>
          <w:jc w:val="center"/>
        </w:trPr>
        <w:tc>
          <w:tcPr>
            <w:tcW w:w="3256" w:type="dxa"/>
          </w:tcPr>
          <w:p w14:paraId="47B64BEC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Tibiale antérieure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8B790C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92CE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69FD3AE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Arcade palmaire</w:t>
            </w:r>
          </w:p>
        </w:tc>
        <w:tc>
          <w:tcPr>
            <w:tcW w:w="896" w:type="dxa"/>
          </w:tcPr>
          <w:p w14:paraId="6C88BB4F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582E9600" w14:textId="77777777" w:rsidTr="0003281F">
        <w:trPr>
          <w:jc w:val="center"/>
        </w:trPr>
        <w:tc>
          <w:tcPr>
            <w:tcW w:w="3256" w:type="dxa"/>
          </w:tcPr>
          <w:p w14:paraId="513502BC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Brachiale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B6BBD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1F7C1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D9AABA9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Tibiale postérieure</w:t>
            </w:r>
          </w:p>
        </w:tc>
        <w:tc>
          <w:tcPr>
            <w:tcW w:w="896" w:type="dxa"/>
          </w:tcPr>
          <w:p w14:paraId="41B858AC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03BF21F2" w14:textId="77777777" w:rsidTr="0003281F">
        <w:trPr>
          <w:jc w:val="center"/>
        </w:trPr>
        <w:tc>
          <w:tcPr>
            <w:tcW w:w="3256" w:type="dxa"/>
          </w:tcPr>
          <w:p w14:paraId="0E3D5DD6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Vertébrale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459A6E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256F1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C0DFB06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Aorte abdominale</w:t>
            </w:r>
          </w:p>
        </w:tc>
        <w:tc>
          <w:tcPr>
            <w:tcW w:w="896" w:type="dxa"/>
          </w:tcPr>
          <w:p w14:paraId="0F63D3C0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</w:tbl>
    <w:p w14:paraId="5D09E748" w14:textId="19B187AC" w:rsidR="000A024E" w:rsidRDefault="000A024E" w:rsidP="000A024E"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4AAE97D7" wp14:editId="27040273">
            <wp:extent cx="5602605" cy="5657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565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F29654" w14:textId="5C245E81" w:rsidR="000A024E" w:rsidRP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Identifiez les veines suivantes à l’aide du schéma ci-dessous</w:t>
      </w:r>
    </w:p>
    <w:p w14:paraId="13B6714E" w14:textId="38C772BD" w:rsidR="00457414" w:rsidRDefault="00457414" w:rsidP="000A024E">
      <w:pPr>
        <w:pStyle w:val="Paragraphedeliste"/>
        <w:ind w:left="1440"/>
        <w:jc w:val="center"/>
        <w:rPr>
          <w:rFonts w:cstheme="minorHAns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50"/>
        <w:gridCol w:w="567"/>
        <w:gridCol w:w="3827"/>
        <w:gridCol w:w="896"/>
      </w:tblGrid>
      <w:tr w:rsidR="000A024E" w14:paraId="44AF1DDB" w14:textId="77777777" w:rsidTr="000A024E">
        <w:trPr>
          <w:jc w:val="center"/>
        </w:trPr>
        <w:tc>
          <w:tcPr>
            <w:tcW w:w="3256" w:type="dxa"/>
          </w:tcPr>
          <w:p w14:paraId="5BC3D564" w14:textId="7E03CA59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Veine cave inférieure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DE3273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22671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1C98D88" w14:textId="7604A732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Grande saphène</w:t>
            </w:r>
          </w:p>
        </w:tc>
        <w:tc>
          <w:tcPr>
            <w:tcW w:w="896" w:type="dxa"/>
          </w:tcPr>
          <w:p w14:paraId="2C4741AC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277970C2" w14:textId="77777777" w:rsidTr="000A024E">
        <w:trPr>
          <w:jc w:val="center"/>
        </w:trPr>
        <w:tc>
          <w:tcPr>
            <w:tcW w:w="3256" w:type="dxa"/>
          </w:tcPr>
          <w:p w14:paraId="0D193826" w14:textId="283A1B16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Péronière ou fibulaire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8BB843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8AD7E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5949BBB" w14:textId="73256B3B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Tibiale postérieure</w:t>
            </w:r>
          </w:p>
        </w:tc>
        <w:tc>
          <w:tcPr>
            <w:tcW w:w="896" w:type="dxa"/>
          </w:tcPr>
          <w:p w14:paraId="1127306D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6C879A5C" w14:textId="77777777" w:rsidTr="000A024E">
        <w:trPr>
          <w:jc w:val="center"/>
        </w:trPr>
        <w:tc>
          <w:tcPr>
            <w:tcW w:w="3256" w:type="dxa"/>
          </w:tcPr>
          <w:p w14:paraId="78E78DED" w14:textId="4A4FEF7C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Tibiale antérieure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3CB9E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5AA9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E5F29FE" w14:textId="4CFE9006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Iliaque</w:t>
            </w:r>
          </w:p>
        </w:tc>
        <w:tc>
          <w:tcPr>
            <w:tcW w:w="896" w:type="dxa"/>
          </w:tcPr>
          <w:p w14:paraId="33DAD0C3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4E46D176" w14:textId="77777777" w:rsidTr="000A024E">
        <w:trPr>
          <w:jc w:val="center"/>
        </w:trPr>
        <w:tc>
          <w:tcPr>
            <w:tcW w:w="3256" w:type="dxa"/>
          </w:tcPr>
          <w:p w14:paraId="2939AD3D" w14:textId="6DC73408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Brachiale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B7D3B4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1725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8CD28AF" w14:textId="6F193AB1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Tronc brachiocéphalique</w:t>
            </w:r>
          </w:p>
        </w:tc>
        <w:tc>
          <w:tcPr>
            <w:tcW w:w="896" w:type="dxa"/>
          </w:tcPr>
          <w:p w14:paraId="519EA5AD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584C2D91" w14:textId="77777777" w:rsidTr="000A024E">
        <w:trPr>
          <w:jc w:val="center"/>
        </w:trPr>
        <w:tc>
          <w:tcPr>
            <w:tcW w:w="3256" w:type="dxa"/>
          </w:tcPr>
          <w:p w14:paraId="0DDE8020" w14:textId="42C80B02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Poplitée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E60073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C17CA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2197C52" w14:textId="7B2325C8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Veine cave supérieure</w:t>
            </w:r>
          </w:p>
        </w:tc>
        <w:tc>
          <w:tcPr>
            <w:tcW w:w="896" w:type="dxa"/>
          </w:tcPr>
          <w:p w14:paraId="16C32AC3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017CEC8F" w14:textId="77777777" w:rsidTr="000A024E">
        <w:trPr>
          <w:jc w:val="center"/>
        </w:trPr>
        <w:tc>
          <w:tcPr>
            <w:tcW w:w="3256" w:type="dxa"/>
          </w:tcPr>
          <w:p w14:paraId="7D7CEC63" w14:textId="2A5C5B9F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Jugulaire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C859491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1493A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5832C02" w14:textId="59B41554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Subclavière</w:t>
            </w:r>
          </w:p>
        </w:tc>
        <w:tc>
          <w:tcPr>
            <w:tcW w:w="896" w:type="dxa"/>
          </w:tcPr>
          <w:p w14:paraId="343C1EF8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5C178922" w14:textId="77777777" w:rsidTr="000A024E">
        <w:trPr>
          <w:jc w:val="center"/>
        </w:trPr>
        <w:tc>
          <w:tcPr>
            <w:tcW w:w="3256" w:type="dxa"/>
          </w:tcPr>
          <w:p w14:paraId="308BE2F9" w14:textId="49793BBD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Porte hépatique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8F26B4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C87D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08521E3" w14:textId="34D8881E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Fémorale</w:t>
            </w:r>
          </w:p>
        </w:tc>
        <w:tc>
          <w:tcPr>
            <w:tcW w:w="896" w:type="dxa"/>
          </w:tcPr>
          <w:p w14:paraId="2E71BAC9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0A024E" w14:paraId="3061142E" w14:textId="77777777" w:rsidTr="000A024E">
        <w:trPr>
          <w:jc w:val="center"/>
        </w:trPr>
        <w:tc>
          <w:tcPr>
            <w:tcW w:w="3256" w:type="dxa"/>
          </w:tcPr>
          <w:p w14:paraId="0DF4CE92" w14:textId="76B5E875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Cubitale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3A57C21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79D3B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977D6D3" w14:textId="2A5515F0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Radiale</w:t>
            </w:r>
          </w:p>
        </w:tc>
        <w:tc>
          <w:tcPr>
            <w:tcW w:w="896" w:type="dxa"/>
          </w:tcPr>
          <w:p w14:paraId="25790FD5" w14:textId="77777777" w:rsidR="000A024E" w:rsidRDefault="000A024E" w:rsidP="0003281F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</w:tbl>
    <w:p w14:paraId="308EFC92" w14:textId="1242F627" w:rsidR="000A024E" w:rsidRDefault="000A024E" w:rsidP="000A024E">
      <w:pPr>
        <w:rPr>
          <w:rFonts w:cstheme="minorHAnsi"/>
          <w:sz w:val="26"/>
          <w:szCs w:val="26"/>
        </w:rPr>
      </w:pPr>
    </w:p>
    <w:p w14:paraId="528FB938" w14:textId="5CD6B6B7" w:rsidR="000A024E" w:rsidRDefault="000A024E" w:rsidP="000A024E">
      <w:pPr>
        <w:rPr>
          <w:rFonts w:cstheme="minorHAnsi"/>
          <w:sz w:val="26"/>
          <w:szCs w:val="26"/>
        </w:rPr>
      </w:pPr>
      <w:r>
        <w:rPr>
          <w:rFonts w:ascii="Comic Sans MS" w:hAnsi="Comic Sans MS"/>
          <w:noProof/>
          <w:lang w:eastAsia="fr-CA"/>
        </w:rPr>
        <w:drawing>
          <wp:anchor distT="0" distB="0" distL="114300" distR="114300" simplePos="0" relativeHeight="251657216" behindDoc="0" locked="0" layoutInCell="1" allowOverlap="1" wp14:anchorId="03B7AEAA" wp14:editId="35D58F83">
            <wp:simplePos x="0" y="0"/>
            <wp:positionH relativeFrom="margin">
              <wp:posOffset>800100</wp:posOffset>
            </wp:positionH>
            <wp:positionV relativeFrom="paragraph">
              <wp:posOffset>33020</wp:posOffset>
            </wp:positionV>
            <wp:extent cx="4371316" cy="6229350"/>
            <wp:effectExtent l="0" t="0" r="0" b="0"/>
            <wp:wrapNone/>
            <wp:docPr id="6" name="Image 5" descr="Veines avec chiff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ines avec chiffr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316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10329" w14:textId="77777777" w:rsidR="000A024E" w:rsidRDefault="000A024E" w:rsidP="000A024E">
      <w:pPr>
        <w:rPr>
          <w:rFonts w:cstheme="minorHAnsi"/>
          <w:sz w:val="26"/>
          <w:szCs w:val="26"/>
        </w:rPr>
      </w:pPr>
    </w:p>
    <w:p w14:paraId="04D2E65C" w14:textId="77777777" w:rsidR="000A024E" w:rsidRDefault="000A024E" w:rsidP="000A024E">
      <w:pPr>
        <w:rPr>
          <w:rFonts w:cstheme="minorHAnsi"/>
          <w:sz w:val="26"/>
          <w:szCs w:val="26"/>
        </w:rPr>
      </w:pPr>
    </w:p>
    <w:p w14:paraId="487747C9" w14:textId="38295EC5" w:rsidR="000A024E" w:rsidRPr="000A024E" w:rsidRDefault="000A024E" w:rsidP="000A024E">
      <w:pPr>
        <w:rPr>
          <w:rFonts w:cstheme="minorHAnsi"/>
          <w:sz w:val="26"/>
          <w:szCs w:val="26"/>
        </w:rPr>
      </w:pPr>
    </w:p>
    <w:p w14:paraId="5925753B" w14:textId="77777777" w:rsidR="00457414" w:rsidRDefault="00457414" w:rsidP="006145E7">
      <w:pPr>
        <w:pStyle w:val="Paragraphedeliste"/>
        <w:rPr>
          <w:rFonts w:cstheme="minorHAnsi"/>
          <w:sz w:val="26"/>
          <w:szCs w:val="26"/>
        </w:rPr>
      </w:pPr>
    </w:p>
    <w:p w14:paraId="7610EE55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0019247D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2152D837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0BB84003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5E0A4ABE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451A9A05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3E9846C2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7AC447AF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10C313E8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60B93BDD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08A0B99D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4EDF586C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401D46DB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6EA85C45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383106ED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70D30682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201C373C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403CD15E" w14:textId="77777777" w:rsidR="000A024E" w:rsidRPr="00A71C46" w:rsidRDefault="000A024E" w:rsidP="006145E7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41D60" w14:paraId="1D386976" w14:textId="77777777" w:rsidTr="00441D60">
        <w:tc>
          <w:tcPr>
            <w:tcW w:w="9396" w:type="dxa"/>
          </w:tcPr>
          <w:p w14:paraId="0D0F459C" w14:textId="1125E4C0" w:rsidR="00441D60" w:rsidRPr="00793EAD" w:rsidRDefault="00441D60" w:rsidP="00441D60">
            <w:pPr>
              <w:rPr>
                <w:rFonts w:cstheme="minorHAnsi"/>
                <w:sz w:val="26"/>
                <w:szCs w:val="26"/>
              </w:rPr>
            </w:pPr>
            <w:r w:rsidRPr="00793EAD">
              <w:rPr>
                <w:rFonts w:cstheme="minorHAnsi"/>
                <w:sz w:val="26"/>
                <w:szCs w:val="26"/>
              </w:rPr>
              <w:lastRenderedPageBreak/>
              <w:t>Comment ai-je trouvé cette aide à l’apprentissage? Que puis-je faire pour performer davantage lors du prochain aide à l’apprentissage?</w:t>
            </w:r>
          </w:p>
          <w:p w14:paraId="1DEE17BD" w14:textId="77777777" w:rsidR="00441D60" w:rsidRPr="00793EAD" w:rsidRDefault="00441D60" w:rsidP="00441D60">
            <w:pPr>
              <w:rPr>
                <w:rFonts w:cstheme="minorHAnsi"/>
                <w:sz w:val="26"/>
                <w:szCs w:val="26"/>
              </w:rPr>
            </w:pPr>
            <w:r w:rsidRPr="00793EAD">
              <w:rPr>
                <w:rFonts w:cstheme="minorHAnsi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sz w:val="26"/>
                <w:szCs w:val="26"/>
              </w:rPr>
              <w:t>____________________________________________________________</w:t>
            </w:r>
          </w:p>
          <w:p w14:paraId="52116BA0" w14:textId="77777777" w:rsidR="00441D60" w:rsidRPr="00793EAD" w:rsidRDefault="00441D60" w:rsidP="00441D60">
            <w:pPr>
              <w:rPr>
                <w:rFonts w:cstheme="minorHAnsi"/>
                <w:sz w:val="26"/>
                <w:szCs w:val="26"/>
              </w:rPr>
            </w:pPr>
          </w:p>
          <w:p w14:paraId="015ABB49" w14:textId="77777777" w:rsidR="00441D60" w:rsidRDefault="00441D60" w:rsidP="00441D60">
            <w:pPr>
              <w:rPr>
                <w:rFonts w:cstheme="minorHAnsi"/>
                <w:b/>
                <w:bCs/>
                <w:i/>
                <w:iCs/>
                <w:sz w:val="26"/>
                <w:szCs w:val="26"/>
              </w:rPr>
            </w:pPr>
            <w:r w:rsidRPr="00793EAD">
              <w:rPr>
                <w:rFonts w:cstheme="minorHAnsi"/>
                <w:b/>
                <w:bCs/>
                <w:i/>
                <w:iCs/>
                <w:sz w:val="26"/>
                <w:szCs w:val="26"/>
              </w:rPr>
              <w:t>Espace réservé à l’enseignante</w:t>
            </w:r>
          </w:p>
          <w:p w14:paraId="10CF910D" w14:textId="77777777" w:rsidR="00441D60" w:rsidRPr="00793EAD" w:rsidRDefault="00441D60" w:rsidP="00441D60">
            <w:pPr>
              <w:rPr>
                <w:rFonts w:cstheme="minorHAnsi"/>
                <w:sz w:val="26"/>
                <w:szCs w:val="26"/>
              </w:rPr>
            </w:pPr>
            <w:r w:rsidRPr="00793EAD">
              <w:rPr>
                <w:rFonts w:cstheme="minorHAnsi"/>
                <w:b/>
                <w:bCs/>
                <w:i/>
                <w:iCs/>
                <w:sz w:val="26"/>
                <w:szCs w:val="26"/>
              </w:rPr>
              <w:t>Récupération </w:t>
            </w:r>
            <w:r w:rsidRPr="00793EAD">
              <w:rPr>
                <w:rFonts w:cstheme="minorHAnsi"/>
                <w:sz w:val="26"/>
                <w:szCs w:val="26"/>
              </w:rPr>
              <w:t xml:space="preserve">: Oui </w:t>
            </w:r>
            <w:r w:rsidRPr="00793EAD">
              <w:rPr>
                <w:rFonts w:cstheme="minorHAnsi"/>
                <w:noProof/>
                <w:sz w:val="26"/>
                <w:szCs w:val="26"/>
              </w:rPr>
              <w:t xml:space="preserve">__ / Non __ </w:t>
            </w:r>
          </w:p>
          <w:p w14:paraId="05FC55AD" w14:textId="77777777" w:rsidR="00441D60" w:rsidRDefault="00441D60" w:rsidP="00441D60">
            <w:pPr>
              <w:rPr>
                <w:rFonts w:cstheme="minorHAnsi"/>
                <w:sz w:val="26"/>
                <w:szCs w:val="26"/>
              </w:rPr>
            </w:pPr>
            <w:r w:rsidRPr="00793EAD">
              <w:rPr>
                <w:rFonts w:cstheme="minorHAnsi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sz w:val="26"/>
                <w:szCs w:val="26"/>
              </w:rPr>
              <w:t>____________________________________________________________</w:t>
            </w:r>
          </w:p>
          <w:p w14:paraId="3C6F846F" w14:textId="77777777" w:rsidR="00F30237" w:rsidRDefault="00F30237" w:rsidP="00441D60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18328878" w14:textId="77777777" w:rsidR="00793EAD" w:rsidRPr="00793EAD" w:rsidRDefault="00793EAD" w:rsidP="00793EAD">
      <w:pPr>
        <w:rPr>
          <w:rFonts w:cstheme="minorHAnsi"/>
          <w:sz w:val="26"/>
          <w:szCs w:val="26"/>
        </w:rPr>
      </w:pPr>
    </w:p>
    <w:sectPr w:rsidR="00793EAD" w:rsidRPr="00793E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9DE"/>
    <w:multiLevelType w:val="hybridMultilevel"/>
    <w:tmpl w:val="14B60F5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75A80"/>
    <w:multiLevelType w:val="hybridMultilevel"/>
    <w:tmpl w:val="2996A6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BD4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1200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9B6"/>
    <w:multiLevelType w:val="hybridMultilevel"/>
    <w:tmpl w:val="2996A6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0FCB"/>
    <w:multiLevelType w:val="hybridMultilevel"/>
    <w:tmpl w:val="14C8A2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0EF0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E0B64"/>
    <w:multiLevelType w:val="hybridMultilevel"/>
    <w:tmpl w:val="A648C6FC"/>
    <w:lvl w:ilvl="0" w:tplc="CC7C6F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F5337B"/>
    <w:multiLevelType w:val="hybridMultilevel"/>
    <w:tmpl w:val="77F8C086"/>
    <w:lvl w:ilvl="0" w:tplc="39CCA31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03E9"/>
    <w:multiLevelType w:val="hybridMultilevel"/>
    <w:tmpl w:val="30383454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136F11"/>
    <w:multiLevelType w:val="hybridMultilevel"/>
    <w:tmpl w:val="B992B2BC"/>
    <w:lvl w:ilvl="0" w:tplc="2FA8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DD3087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64192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51452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35F12"/>
    <w:multiLevelType w:val="hybridMultilevel"/>
    <w:tmpl w:val="81C4B83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CC7E29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302CF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84FA4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D1CCC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674BE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44726"/>
    <w:multiLevelType w:val="hybridMultilevel"/>
    <w:tmpl w:val="68F289EA"/>
    <w:lvl w:ilvl="0" w:tplc="AF2811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9C74004"/>
    <w:multiLevelType w:val="hybridMultilevel"/>
    <w:tmpl w:val="1FC8AA7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F3A7F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35C84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8C7733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47570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347D0"/>
    <w:multiLevelType w:val="hybridMultilevel"/>
    <w:tmpl w:val="4FAA81C6"/>
    <w:lvl w:ilvl="0" w:tplc="0C0C000F">
      <w:start w:val="1"/>
      <w:numFmt w:val="decimal"/>
      <w:lvlText w:val="%1.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021D6F"/>
    <w:multiLevelType w:val="hybridMultilevel"/>
    <w:tmpl w:val="E8B06A9C"/>
    <w:lvl w:ilvl="0" w:tplc="CC6AA4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A1F3C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01427"/>
    <w:multiLevelType w:val="hybridMultilevel"/>
    <w:tmpl w:val="AF724102"/>
    <w:lvl w:ilvl="0" w:tplc="AF0CFC36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15868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7531E6"/>
    <w:multiLevelType w:val="hybridMultilevel"/>
    <w:tmpl w:val="45C03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A7C3D"/>
    <w:multiLevelType w:val="hybridMultilevel"/>
    <w:tmpl w:val="B74EA3EC"/>
    <w:lvl w:ilvl="0" w:tplc="5844A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F4D92"/>
    <w:multiLevelType w:val="hybridMultilevel"/>
    <w:tmpl w:val="AC108060"/>
    <w:lvl w:ilvl="0" w:tplc="E89EB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156167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02CCA"/>
    <w:multiLevelType w:val="hybridMultilevel"/>
    <w:tmpl w:val="8174D90C"/>
    <w:lvl w:ilvl="0" w:tplc="2C9A9F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BB6CAD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02F36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E5C00"/>
    <w:multiLevelType w:val="hybridMultilevel"/>
    <w:tmpl w:val="BEAC6ABE"/>
    <w:lvl w:ilvl="0" w:tplc="27D46D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7552D9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719B8"/>
    <w:multiLevelType w:val="hybridMultilevel"/>
    <w:tmpl w:val="CE148F3C"/>
    <w:lvl w:ilvl="0" w:tplc="79567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0485"/>
    <w:multiLevelType w:val="hybridMultilevel"/>
    <w:tmpl w:val="1F4894BA"/>
    <w:lvl w:ilvl="0" w:tplc="5844AA6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C4BC1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E1392F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74047">
    <w:abstractNumId w:val="40"/>
  </w:num>
  <w:num w:numId="2" w16cid:durableId="679550414">
    <w:abstractNumId w:val="21"/>
  </w:num>
  <w:num w:numId="3" w16cid:durableId="1830173967">
    <w:abstractNumId w:val="43"/>
  </w:num>
  <w:num w:numId="4" w16cid:durableId="262887052">
    <w:abstractNumId w:val="31"/>
  </w:num>
  <w:num w:numId="5" w16cid:durableId="1048991217">
    <w:abstractNumId w:val="13"/>
  </w:num>
  <w:num w:numId="6" w16cid:durableId="1326588190">
    <w:abstractNumId w:val="15"/>
  </w:num>
  <w:num w:numId="7" w16cid:durableId="875046684">
    <w:abstractNumId w:val="24"/>
  </w:num>
  <w:num w:numId="8" w16cid:durableId="1898391829">
    <w:abstractNumId w:val="36"/>
  </w:num>
  <w:num w:numId="9" w16cid:durableId="1516843117">
    <w:abstractNumId w:val="11"/>
  </w:num>
  <w:num w:numId="10" w16cid:durableId="1021931095">
    <w:abstractNumId w:val="6"/>
  </w:num>
  <w:num w:numId="11" w16cid:durableId="1715620741">
    <w:abstractNumId w:val="34"/>
  </w:num>
  <w:num w:numId="12" w16cid:durableId="852651943">
    <w:abstractNumId w:val="3"/>
  </w:num>
  <w:num w:numId="13" w16cid:durableId="1963802241">
    <w:abstractNumId w:val="19"/>
  </w:num>
  <w:num w:numId="14" w16cid:durableId="1635987080">
    <w:abstractNumId w:val="16"/>
  </w:num>
  <w:num w:numId="15" w16cid:durableId="1775006225">
    <w:abstractNumId w:val="22"/>
  </w:num>
  <w:num w:numId="16" w16cid:durableId="2013490254">
    <w:abstractNumId w:val="28"/>
  </w:num>
  <w:num w:numId="17" w16cid:durableId="1911575381">
    <w:abstractNumId w:val="35"/>
  </w:num>
  <w:num w:numId="18" w16cid:durableId="1132283239">
    <w:abstractNumId w:val="12"/>
  </w:num>
  <w:num w:numId="19" w16cid:durableId="1332761333">
    <w:abstractNumId w:val="2"/>
  </w:num>
  <w:num w:numId="20" w16cid:durableId="504443388">
    <w:abstractNumId w:val="9"/>
  </w:num>
  <w:num w:numId="21" w16cid:durableId="1387413186">
    <w:abstractNumId w:val="7"/>
  </w:num>
  <w:num w:numId="22" w16cid:durableId="367605331">
    <w:abstractNumId w:val="38"/>
  </w:num>
  <w:num w:numId="23" w16cid:durableId="2046366938">
    <w:abstractNumId w:val="20"/>
  </w:num>
  <w:num w:numId="24" w16cid:durableId="609239358">
    <w:abstractNumId w:val="14"/>
  </w:num>
  <w:num w:numId="25" w16cid:durableId="1763213248">
    <w:abstractNumId w:val="37"/>
  </w:num>
  <w:num w:numId="26" w16cid:durableId="2042050209">
    <w:abstractNumId w:val="18"/>
  </w:num>
  <w:num w:numId="27" w16cid:durableId="335037928">
    <w:abstractNumId w:val="39"/>
  </w:num>
  <w:num w:numId="28" w16cid:durableId="173494213">
    <w:abstractNumId w:val="17"/>
  </w:num>
  <w:num w:numId="29" w16cid:durableId="1937856913">
    <w:abstractNumId w:val="42"/>
  </w:num>
  <w:num w:numId="30" w16cid:durableId="1555502985">
    <w:abstractNumId w:val="30"/>
  </w:num>
  <w:num w:numId="31" w16cid:durableId="169219384">
    <w:abstractNumId w:val="25"/>
  </w:num>
  <w:num w:numId="32" w16cid:durableId="62992478">
    <w:abstractNumId w:val="23"/>
  </w:num>
  <w:num w:numId="33" w16cid:durableId="19476819">
    <w:abstractNumId w:val="0"/>
  </w:num>
  <w:num w:numId="34" w16cid:durableId="460029196">
    <w:abstractNumId w:val="10"/>
  </w:num>
  <w:num w:numId="35" w16cid:durableId="601380822">
    <w:abstractNumId w:val="33"/>
  </w:num>
  <w:num w:numId="36" w16cid:durableId="699207262">
    <w:abstractNumId w:val="1"/>
  </w:num>
  <w:num w:numId="37" w16cid:durableId="1223491754">
    <w:abstractNumId w:val="5"/>
  </w:num>
  <w:num w:numId="38" w16cid:durableId="763692930">
    <w:abstractNumId w:val="26"/>
  </w:num>
  <w:num w:numId="39" w16cid:durableId="1301611653">
    <w:abstractNumId w:val="4"/>
  </w:num>
  <w:num w:numId="40" w16cid:durableId="1034690356">
    <w:abstractNumId w:val="27"/>
  </w:num>
  <w:num w:numId="41" w16cid:durableId="1558083728">
    <w:abstractNumId w:val="41"/>
  </w:num>
  <w:num w:numId="42" w16cid:durableId="927889428">
    <w:abstractNumId w:val="32"/>
  </w:num>
  <w:num w:numId="43" w16cid:durableId="829254941">
    <w:abstractNumId w:val="29"/>
  </w:num>
  <w:num w:numId="44" w16cid:durableId="1243444372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0BF"/>
    <w:rsid w:val="0000295D"/>
    <w:rsid w:val="00004458"/>
    <w:rsid w:val="000068DE"/>
    <w:rsid w:val="00011ECF"/>
    <w:rsid w:val="00014045"/>
    <w:rsid w:val="000166CF"/>
    <w:rsid w:val="000565C6"/>
    <w:rsid w:val="00063666"/>
    <w:rsid w:val="000859F4"/>
    <w:rsid w:val="000954EF"/>
    <w:rsid w:val="0009627F"/>
    <w:rsid w:val="000A024E"/>
    <w:rsid w:val="000A232F"/>
    <w:rsid w:val="000A419E"/>
    <w:rsid w:val="000B4DE5"/>
    <w:rsid w:val="000C666F"/>
    <w:rsid w:val="000D3243"/>
    <w:rsid w:val="000E7A39"/>
    <w:rsid w:val="00112AD3"/>
    <w:rsid w:val="00125F5B"/>
    <w:rsid w:val="001325D3"/>
    <w:rsid w:val="001549A8"/>
    <w:rsid w:val="00156E2C"/>
    <w:rsid w:val="001632D5"/>
    <w:rsid w:val="00171D59"/>
    <w:rsid w:val="00174849"/>
    <w:rsid w:val="00184160"/>
    <w:rsid w:val="001D7EB8"/>
    <w:rsid w:val="001E4353"/>
    <w:rsid w:val="001F4544"/>
    <w:rsid w:val="001F567B"/>
    <w:rsid w:val="0022483A"/>
    <w:rsid w:val="00240FA9"/>
    <w:rsid w:val="0024221D"/>
    <w:rsid w:val="00244B52"/>
    <w:rsid w:val="00252386"/>
    <w:rsid w:val="00273D69"/>
    <w:rsid w:val="0027708B"/>
    <w:rsid w:val="002818C2"/>
    <w:rsid w:val="002C2FC9"/>
    <w:rsid w:val="002C4168"/>
    <w:rsid w:val="002D2D54"/>
    <w:rsid w:val="002F11AB"/>
    <w:rsid w:val="002F5A09"/>
    <w:rsid w:val="0030594A"/>
    <w:rsid w:val="0032263A"/>
    <w:rsid w:val="00331935"/>
    <w:rsid w:val="00333450"/>
    <w:rsid w:val="0035097F"/>
    <w:rsid w:val="00351465"/>
    <w:rsid w:val="00356F72"/>
    <w:rsid w:val="00363354"/>
    <w:rsid w:val="00367E70"/>
    <w:rsid w:val="003756B3"/>
    <w:rsid w:val="003864AF"/>
    <w:rsid w:val="00390835"/>
    <w:rsid w:val="003A679F"/>
    <w:rsid w:val="003C5C85"/>
    <w:rsid w:val="003F6CA2"/>
    <w:rsid w:val="00415067"/>
    <w:rsid w:val="0043712F"/>
    <w:rsid w:val="0044058C"/>
    <w:rsid w:val="00441D60"/>
    <w:rsid w:val="00455564"/>
    <w:rsid w:val="00457414"/>
    <w:rsid w:val="00465F85"/>
    <w:rsid w:val="00467E20"/>
    <w:rsid w:val="00475BCE"/>
    <w:rsid w:val="00485DC3"/>
    <w:rsid w:val="00486133"/>
    <w:rsid w:val="00491E94"/>
    <w:rsid w:val="004B754E"/>
    <w:rsid w:val="004D351C"/>
    <w:rsid w:val="004F5F4D"/>
    <w:rsid w:val="0051576B"/>
    <w:rsid w:val="00515AFD"/>
    <w:rsid w:val="0051768D"/>
    <w:rsid w:val="00532971"/>
    <w:rsid w:val="00564326"/>
    <w:rsid w:val="00582E66"/>
    <w:rsid w:val="005871E3"/>
    <w:rsid w:val="00587E5B"/>
    <w:rsid w:val="00597454"/>
    <w:rsid w:val="005B28E9"/>
    <w:rsid w:val="005D4FC7"/>
    <w:rsid w:val="005E6C43"/>
    <w:rsid w:val="005F5D98"/>
    <w:rsid w:val="005F74DA"/>
    <w:rsid w:val="006055DC"/>
    <w:rsid w:val="006068FF"/>
    <w:rsid w:val="006145E7"/>
    <w:rsid w:val="006375FB"/>
    <w:rsid w:val="00672911"/>
    <w:rsid w:val="0068721D"/>
    <w:rsid w:val="0069306F"/>
    <w:rsid w:val="006965A7"/>
    <w:rsid w:val="006B4857"/>
    <w:rsid w:val="006D2293"/>
    <w:rsid w:val="006E56F2"/>
    <w:rsid w:val="006F2497"/>
    <w:rsid w:val="006F2E3B"/>
    <w:rsid w:val="0071372E"/>
    <w:rsid w:val="007248B2"/>
    <w:rsid w:val="00734939"/>
    <w:rsid w:val="0073548F"/>
    <w:rsid w:val="00741EE4"/>
    <w:rsid w:val="007621BA"/>
    <w:rsid w:val="00762537"/>
    <w:rsid w:val="00764C83"/>
    <w:rsid w:val="00780D0C"/>
    <w:rsid w:val="00793EAD"/>
    <w:rsid w:val="007A18D3"/>
    <w:rsid w:val="007A3A30"/>
    <w:rsid w:val="007B600F"/>
    <w:rsid w:val="007C0DEE"/>
    <w:rsid w:val="007C798F"/>
    <w:rsid w:val="007E6209"/>
    <w:rsid w:val="007F0B22"/>
    <w:rsid w:val="007F3F75"/>
    <w:rsid w:val="007F5AFF"/>
    <w:rsid w:val="008017CE"/>
    <w:rsid w:val="0080245B"/>
    <w:rsid w:val="00805521"/>
    <w:rsid w:val="008138A6"/>
    <w:rsid w:val="008170AB"/>
    <w:rsid w:val="00820AB5"/>
    <w:rsid w:val="008367F9"/>
    <w:rsid w:val="008407DC"/>
    <w:rsid w:val="00845276"/>
    <w:rsid w:val="00851707"/>
    <w:rsid w:val="008521F1"/>
    <w:rsid w:val="0086744F"/>
    <w:rsid w:val="00874D77"/>
    <w:rsid w:val="00882FD1"/>
    <w:rsid w:val="008856EE"/>
    <w:rsid w:val="008902DE"/>
    <w:rsid w:val="00893270"/>
    <w:rsid w:val="008A35E1"/>
    <w:rsid w:val="008A39A7"/>
    <w:rsid w:val="008B17E5"/>
    <w:rsid w:val="008B5F86"/>
    <w:rsid w:val="008E0462"/>
    <w:rsid w:val="008E418A"/>
    <w:rsid w:val="00912B7C"/>
    <w:rsid w:val="00924F4B"/>
    <w:rsid w:val="00926B63"/>
    <w:rsid w:val="009350DF"/>
    <w:rsid w:val="0094079B"/>
    <w:rsid w:val="00953942"/>
    <w:rsid w:val="00973BEA"/>
    <w:rsid w:val="00974382"/>
    <w:rsid w:val="00980AEC"/>
    <w:rsid w:val="009905BD"/>
    <w:rsid w:val="00994BB9"/>
    <w:rsid w:val="00997F1C"/>
    <w:rsid w:val="009A1090"/>
    <w:rsid w:val="009A4A09"/>
    <w:rsid w:val="009A4E21"/>
    <w:rsid w:val="009A5F0F"/>
    <w:rsid w:val="009C6B57"/>
    <w:rsid w:val="009D4FBD"/>
    <w:rsid w:val="009E6E08"/>
    <w:rsid w:val="00A30590"/>
    <w:rsid w:val="00A31776"/>
    <w:rsid w:val="00A32588"/>
    <w:rsid w:val="00A57985"/>
    <w:rsid w:val="00A67DC9"/>
    <w:rsid w:val="00A71C46"/>
    <w:rsid w:val="00A71E54"/>
    <w:rsid w:val="00A835E0"/>
    <w:rsid w:val="00A844BD"/>
    <w:rsid w:val="00A95B42"/>
    <w:rsid w:val="00A961D8"/>
    <w:rsid w:val="00AA0B89"/>
    <w:rsid w:val="00AA0E37"/>
    <w:rsid w:val="00AA101E"/>
    <w:rsid w:val="00AA2DA3"/>
    <w:rsid w:val="00AA39FC"/>
    <w:rsid w:val="00AB43D2"/>
    <w:rsid w:val="00AC50E1"/>
    <w:rsid w:val="00AD2BF0"/>
    <w:rsid w:val="00AD3C3B"/>
    <w:rsid w:val="00AE05E9"/>
    <w:rsid w:val="00AE3D80"/>
    <w:rsid w:val="00B153B0"/>
    <w:rsid w:val="00B160BF"/>
    <w:rsid w:val="00B3559C"/>
    <w:rsid w:val="00B46477"/>
    <w:rsid w:val="00B71DEB"/>
    <w:rsid w:val="00B80DD3"/>
    <w:rsid w:val="00B8580C"/>
    <w:rsid w:val="00B95358"/>
    <w:rsid w:val="00BA2534"/>
    <w:rsid w:val="00BA2DE6"/>
    <w:rsid w:val="00BC192F"/>
    <w:rsid w:val="00BC21D4"/>
    <w:rsid w:val="00BC365A"/>
    <w:rsid w:val="00BC593F"/>
    <w:rsid w:val="00BE01C6"/>
    <w:rsid w:val="00BE2F67"/>
    <w:rsid w:val="00C04224"/>
    <w:rsid w:val="00C07803"/>
    <w:rsid w:val="00C47988"/>
    <w:rsid w:val="00C736D5"/>
    <w:rsid w:val="00C81B28"/>
    <w:rsid w:val="00CA4F39"/>
    <w:rsid w:val="00CA5852"/>
    <w:rsid w:val="00CA6F36"/>
    <w:rsid w:val="00CB49A0"/>
    <w:rsid w:val="00CD74CD"/>
    <w:rsid w:val="00D00DD4"/>
    <w:rsid w:val="00D2173A"/>
    <w:rsid w:val="00D24493"/>
    <w:rsid w:val="00D42F9A"/>
    <w:rsid w:val="00D6556B"/>
    <w:rsid w:val="00D6559E"/>
    <w:rsid w:val="00D67195"/>
    <w:rsid w:val="00DD3722"/>
    <w:rsid w:val="00DF0692"/>
    <w:rsid w:val="00E0043B"/>
    <w:rsid w:val="00E168D6"/>
    <w:rsid w:val="00E23758"/>
    <w:rsid w:val="00E323F5"/>
    <w:rsid w:val="00E615E1"/>
    <w:rsid w:val="00E64C97"/>
    <w:rsid w:val="00E670C4"/>
    <w:rsid w:val="00E70365"/>
    <w:rsid w:val="00E75802"/>
    <w:rsid w:val="00E80E48"/>
    <w:rsid w:val="00E85A4C"/>
    <w:rsid w:val="00E92B21"/>
    <w:rsid w:val="00EA1B18"/>
    <w:rsid w:val="00EA25F3"/>
    <w:rsid w:val="00EA3F4B"/>
    <w:rsid w:val="00EB1D70"/>
    <w:rsid w:val="00EB3361"/>
    <w:rsid w:val="00EB64F3"/>
    <w:rsid w:val="00EC33AB"/>
    <w:rsid w:val="00ED73FE"/>
    <w:rsid w:val="00EE343D"/>
    <w:rsid w:val="00EF6386"/>
    <w:rsid w:val="00F0327B"/>
    <w:rsid w:val="00F124F1"/>
    <w:rsid w:val="00F1541C"/>
    <w:rsid w:val="00F27FF0"/>
    <w:rsid w:val="00F30237"/>
    <w:rsid w:val="00F313CC"/>
    <w:rsid w:val="00F33AC1"/>
    <w:rsid w:val="00F56DDB"/>
    <w:rsid w:val="00F63F73"/>
    <w:rsid w:val="00F72DD6"/>
    <w:rsid w:val="00F74195"/>
    <w:rsid w:val="00F840B3"/>
    <w:rsid w:val="00FA4F76"/>
    <w:rsid w:val="00FB78E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E37F"/>
  <w15:docId w15:val="{289D2B15-2482-4897-BA71-D30A39CA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0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.dreamstime.com/photo-libre-de-droits-poumons-syst%C3%A8me-pulmonaire-vue-de-face-image19497975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E611-C6AE-455D-9CC4-2BCD7BB0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2330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bolduc, Karole-anne</dc:creator>
  <cp:keywords/>
  <dc:description/>
  <cp:lastModifiedBy>bolduc, Karole-anne</cp:lastModifiedBy>
  <cp:revision>24</cp:revision>
  <cp:lastPrinted>2024-04-26T16:51:00Z</cp:lastPrinted>
  <dcterms:created xsi:type="dcterms:W3CDTF">2024-04-25T15:03:00Z</dcterms:created>
  <dcterms:modified xsi:type="dcterms:W3CDTF">2024-04-26T17:02:00Z</dcterms:modified>
</cp:coreProperties>
</file>