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08" w:rsidRPr="00922D10" w:rsidRDefault="00922D10" w:rsidP="00867B50">
      <w:pPr>
        <w:jc w:val="center"/>
        <w:rPr>
          <w:rFonts w:ascii="Comic Sans MS" w:hAnsi="Comic Sans MS"/>
          <w:b/>
          <w:color w:val="000000" w:themeColor="text1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922D10">
        <w:rPr>
          <w:rFonts w:ascii="Comic Sans MS" w:hAnsi="Comic Sans MS"/>
          <w:b/>
          <w:color w:val="000000" w:themeColor="text1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LES DIÈTES</w:t>
      </w:r>
    </w:p>
    <w:tbl>
      <w:tblPr>
        <w:tblStyle w:val="Grilledutableau"/>
        <w:tblW w:w="10065" w:type="dxa"/>
        <w:tblInd w:w="-601" w:type="dxa"/>
        <w:tblLook w:val="04A0" w:firstRow="1" w:lastRow="0" w:firstColumn="1" w:lastColumn="0" w:noHBand="0" w:noVBand="1"/>
      </w:tblPr>
      <w:tblGrid>
        <w:gridCol w:w="4991"/>
        <w:gridCol w:w="5074"/>
      </w:tblGrid>
      <w:tr w:rsidR="00867B50" w:rsidTr="00FA3BC5">
        <w:trPr>
          <w:trHeight w:val="1209"/>
        </w:trPr>
        <w:tc>
          <w:tcPr>
            <w:tcW w:w="4991" w:type="dxa"/>
          </w:tcPr>
          <w:p w:rsidR="00C60928" w:rsidRDefault="00C60928" w:rsidP="00867B5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867B50" w:rsidRPr="00102FAE" w:rsidRDefault="00867B50" w:rsidP="00867B5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 w:rsidRPr="00102FAE">
              <w:rPr>
                <w:rFonts w:ascii="Comic Sans MS" w:hAnsi="Comic Sans MS"/>
                <w:b/>
                <w:sz w:val="32"/>
                <w:szCs w:val="32"/>
              </w:rPr>
              <w:t>Hypolipidique</w:t>
            </w:r>
            <w:proofErr w:type="spellEnd"/>
          </w:p>
          <w:p w:rsidR="00867B50" w:rsidRPr="00867B50" w:rsidRDefault="00867B50">
            <w:pPr>
              <w:rPr>
                <w:rFonts w:ascii="Comic Sans MS" w:hAnsi="Comic Sans MS"/>
              </w:rPr>
            </w:pPr>
          </w:p>
          <w:p w:rsidR="00867B50" w:rsidRPr="00867B50" w:rsidRDefault="00867B50">
            <w:pPr>
              <w:rPr>
                <w:rFonts w:ascii="Comic Sans MS" w:hAnsi="Comic Sans MS"/>
              </w:rPr>
            </w:pPr>
          </w:p>
        </w:tc>
        <w:tc>
          <w:tcPr>
            <w:tcW w:w="5074" w:type="dxa"/>
          </w:tcPr>
          <w:p w:rsidR="00FA3BC5" w:rsidRDefault="00FA3BC5" w:rsidP="00FA3BC5">
            <w:pPr>
              <w:pStyle w:val="Paragraphedeliste"/>
              <w:rPr>
                <w:rFonts w:ascii="Comic Sans MS" w:hAnsi="Comic Sans MS"/>
              </w:rPr>
            </w:pPr>
          </w:p>
          <w:p w:rsidR="00867B50" w:rsidRPr="00867B50" w:rsidRDefault="00867B50" w:rsidP="00867B50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867B50">
              <w:rPr>
                <w:rFonts w:ascii="Comic Sans MS" w:hAnsi="Comic Sans MS"/>
              </w:rPr>
              <w:t xml:space="preserve">Diète faible en gars et facile à digérer </w:t>
            </w:r>
          </w:p>
          <w:p w:rsidR="00867B50" w:rsidRPr="00867B50" w:rsidRDefault="00867B50" w:rsidP="00867B50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867B50">
              <w:rPr>
                <w:rFonts w:ascii="Comic Sans MS" w:hAnsi="Comic Sans MS"/>
              </w:rPr>
              <w:t>Repose le foie ou/et  pancréas</w:t>
            </w:r>
          </w:p>
          <w:p w:rsidR="00867B50" w:rsidRDefault="00867B50" w:rsidP="00867B50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867B50">
              <w:rPr>
                <w:rFonts w:ascii="Times New Roman" w:hAnsi="Times New Roman" w:cs="Times New Roman"/>
              </w:rPr>
              <w:t>↓</w:t>
            </w:r>
            <w:r w:rsidRPr="00867B50">
              <w:rPr>
                <w:rFonts w:ascii="Comic Sans MS" w:hAnsi="Comic Sans MS"/>
              </w:rPr>
              <w:t xml:space="preserve"> l’apport calorique (obésité)</w:t>
            </w:r>
          </w:p>
          <w:p w:rsidR="00FA3BC5" w:rsidRPr="00867B50" w:rsidRDefault="00FA3BC5" w:rsidP="00FA3BC5">
            <w:pPr>
              <w:pStyle w:val="Paragraphedeliste"/>
              <w:rPr>
                <w:rFonts w:ascii="Comic Sans MS" w:hAnsi="Comic Sans MS"/>
              </w:rPr>
            </w:pPr>
          </w:p>
        </w:tc>
      </w:tr>
      <w:tr w:rsidR="00867B50" w:rsidTr="00867B50">
        <w:tc>
          <w:tcPr>
            <w:tcW w:w="4991" w:type="dxa"/>
          </w:tcPr>
          <w:p w:rsidR="00C60928" w:rsidRDefault="00C60928" w:rsidP="00102FA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867B50" w:rsidRPr="00102FAE" w:rsidRDefault="00867B50" w:rsidP="00102FA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 w:rsidRPr="00102FAE">
              <w:rPr>
                <w:rFonts w:ascii="Comic Sans MS" w:hAnsi="Comic Sans MS"/>
                <w:b/>
                <w:sz w:val="32"/>
                <w:szCs w:val="32"/>
              </w:rPr>
              <w:t>Hyperrésiduelle</w:t>
            </w:r>
            <w:proofErr w:type="spellEnd"/>
          </w:p>
        </w:tc>
        <w:tc>
          <w:tcPr>
            <w:tcW w:w="5074" w:type="dxa"/>
          </w:tcPr>
          <w:p w:rsidR="00FA3BC5" w:rsidRDefault="00FA3BC5" w:rsidP="00FA3BC5">
            <w:pPr>
              <w:pStyle w:val="Paragraphedeliste"/>
              <w:rPr>
                <w:rFonts w:ascii="Comic Sans MS" w:hAnsi="Comic Sans MS"/>
              </w:rPr>
            </w:pPr>
          </w:p>
          <w:p w:rsidR="00867B50" w:rsidRDefault="00867B50" w:rsidP="00867B50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Diète normale</w:t>
            </w:r>
          </w:p>
          <w:p w:rsidR="00867B50" w:rsidRDefault="00867B50" w:rsidP="00867B50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Favorise aliments riche en fibres</w:t>
            </w:r>
          </w:p>
          <w:p w:rsidR="00867B50" w:rsidRDefault="00867B50" w:rsidP="00867B50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Augmenter la masse fécale</w:t>
            </w:r>
          </w:p>
          <w:p w:rsidR="00867B50" w:rsidRDefault="00867B50" w:rsidP="00867B50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Favorise l’élimination intestinale</w:t>
            </w:r>
          </w:p>
          <w:p w:rsidR="00FA3BC5" w:rsidRPr="00867B50" w:rsidRDefault="00FA3BC5" w:rsidP="00FA3BC5">
            <w:pPr>
              <w:pStyle w:val="Paragraphedeliste"/>
              <w:rPr>
                <w:rFonts w:ascii="Comic Sans MS" w:hAnsi="Comic Sans MS"/>
              </w:rPr>
            </w:pPr>
          </w:p>
        </w:tc>
      </w:tr>
      <w:tr w:rsidR="00867B50" w:rsidTr="00867B50">
        <w:tc>
          <w:tcPr>
            <w:tcW w:w="4991" w:type="dxa"/>
          </w:tcPr>
          <w:p w:rsidR="00C60928" w:rsidRDefault="00C60928" w:rsidP="00102FA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867B50" w:rsidRPr="00102FAE" w:rsidRDefault="00867B50" w:rsidP="00102FA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 w:rsidRPr="00102FAE">
              <w:rPr>
                <w:rFonts w:ascii="Comic Sans MS" w:hAnsi="Comic Sans MS"/>
                <w:b/>
                <w:sz w:val="32"/>
                <w:szCs w:val="32"/>
              </w:rPr>
              <w:t>Hyporésiduelle</w:t>
            </w:r>
            <w:proofErr w:type="spellEnd"/>
          </w:p>
        </w:tc>
        <w:tc>
          <w:tcPr>
            <w:tcW w:w="5074" w:type="dxa"/>
          </w:tcPr>
          <w:p w:rsidR="00FA3BC5" w:rsidRDefault="00FA3BC5" w:rsidP="00FA3BC5">
            <w:pPr>
              <w:pStyle w:val="Paragraphedeliste"/>
              <w:rPr>
                <w:rFonts w:ascii="Comic Sans MS" w:hAnsi="Comic Sans MS"/>
              </w:rPr>
            </w:pPr>
          </w:p>
          <w:p w:rsidR="00867B50" w:rsidRDefault="00867B50" w:rsidP="00867B50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Diète à résidu minimal</w:t>
            </w:r>
          </w:p>
          <w:p w:rsidR="00867B50" w:rsidRDefault="00867B50" w:rsidP="00867B50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entury Gothic" w:hAnsi="Century Gothic"/>
              </w:rPr>
              <w:t>↓</w:t>
            </w:r>
            <w:r>
              <w:rPr>
                <w:rFonts w:ascii="Comic Sans MS" w:hAnsi="Comic Sans MS"/>
              </w:rPr>
              <w:t xml:space="preserve"> la présence de déchet dans l’intestin</w:t>
            </w:r>
          </w:p>
          <w:p w:rsidR="00867B50" w:rsidRDefault="00867B50" w:rsidP="00867B50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Diète restreinte en fibre seulement</w:t>
            </w:r>
          </w:p>
          <w:p w:rsidR="00867B50" w:rsidRDefault="00867B50" w:rsidP="00867B50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Prévenir l’irritation de l’intestin</w:t>
            </w:r>
          </w:p>
          <w:p w:rsidR="00867B50" w:rsidRDefault="00867B50" w:rsidP="00867B50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Pré ou Post-op</w:t>
            </w:r>
          </w:p>
          <w:p w:rsidR="00867B50" w:rsidRDefault="00867B50" w:rsidP="00867B50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Préparation à certains examens</w:t>
            </w:r>
          </w:p>
          <w:p w:rsidR="00FA3BC5" w:rsidRPr="00867B50" w:rsidRDefault="00FA3BC5" w:rsidP="00FA3BC5">
            <w:pPr>
              <w:pStyle w:val="Paragraphedeliste"/>
              <w:rPr>
                <w:rFonts w:ascii="Comic Sans MS" w:hAnsi="Comic Sans MS"/>
              </w:rPr>
            </w:pPr>
          </w:p>
        </w:tc>
      </w:tr>
      <w:tr w:rsidR="00867B50" w:rsidTr="00867B50">
        <w:tc>
          <w:tcPr>
            <w:tcW w:w="4991" w:type="dxa"/>
          </w:tcPr>
          <w:p w:rsidR="00C60928" w:rsidRDefault="00C60928" w:rsidP="00102FA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867B50" w:rsidRPr="00102FAE" w:rsidRDefault="00867B50" w:rsidP="00102FA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 w:rsidRPr="00102FAE">
              <w:rPr>
                <w:rFonts w:ascii="Comic Sans MS" w:hAnsi="Comic Sans MS"/>
                <w:b/>
                <w:sz w:val="32"/>
                <w:szCs w:val="32"/>
              </w:rPr>
              <w:t>Hypoprotéinée</w:t>
            </w:r>
            <w:proofErr w:type="spellEnd"/>
          </w:p>
        </w:tc>
        <w:tc>
          <w:tcPr>
            <w:tcW w:w="5074" w:type="dxa"/>
          </w:tcPr>
          <w:p w:rsidR="00FA3BC5" w:rsidRDefault="00FA3BC5" w:rsidP="00FA3BC5">
            <w:pPr>
              <w:pStyle w:val="Paragraphedeliste"/>
              <w:rPr>
                <w:rFonts w:ascii="Comic Sans MS" w:hAnsi="Comic Sans MS"/>
              </w:rPr>
            </w:pPr>
          </w:p>
          <w:p w:rsidR="00867B50" w:rsidRDefault="00867B50" w:rsidP="00867B50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Pauvre en protéine</w:t>
            </w:r>
          </w:p>
          <w:p w:rsidR="00867B50" w:rsidRDefault="00867B50" w:rsidP="00867B50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entury Gothic" w:hAnsi="Century Gothic"/>
              </w:rPr>
              <w:t>↓</w:t>
            </w:r>
            <w:r>
              <w:rPr>
                <w:rFonts w:ascii="Comic Sans MS" w:hAnsi="Comic Sans MS"/>
              </w:rPr>
              <w:t xml:space="preserve"> le travail du foie (maladie hépatique)</w:t>
            </w:r>
          </w:p>
          <w:p w:rsidR="00867B50" w:rsidRDefault="00867B50" w:rsidP="00867B50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Permet au rein de bien éliminer les déchets </w:t>
            </w:r>
          </w:p>
          <w:p w:rsidR="00FA3BC5" w:rsidRPr="00867B50" w:rsidRDefault="00FA3BC5" w:rsidP="00FA3BC5">
            <w:pPr>
              <w:pStyle w:val="Paragraphedeliste"/>
              <w:rPr>
                <w:rFonts w:ascii="Comic Sans MS" w:hAnsi="Comic Sans MS"/>
              </w:rPr>
            </w:pPr>
          </w:p>
        </w:tc>
      </w:tr>
      <w:tr w:rsidR="00867B50" w:rsidTr="00867B50">
        <w:tc>
          <w:tcPr>
            <w:tcW w:w="4991" w:type="dxa"/>
          </w:tcPr>
          <w:p w:rsidR="00C60928" w:rsidRDefault="00C60928" w:rsidP="00102FA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867B50" w:rsidRPr="00102FAE" w:rsidRDefault="00867B50" w:rsidP="00102FA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 w:rsidRPr="00102FAE">
              <w:rPr>
                <w:rFonts w:ascii="Comic Sans MS" w:hAnsi="Comic Sans MS"/>
                <w:b/>
                <w:sz w:val="32"/>
                <w:szCs w:val="32"/>
              </w:rPr>
              <w:t>Hyperprotéinée</w:t>
            </w:r>
            <w:proofErr w:type="spellEnd"/>
          </w:p>
        </w:tc>
        <w:tc>
          <w:tcPr>
            <w:tcW w:w="5074" w:type="dxa"/>
          </w:tcPr>
          <w:p w:rsidR="00FA3BC5" w:rsidRDefault="00FA3BC5" w:rsidP="00FA3BC5">
            <w:pPr>
              <w:pStyle w:val="Paragraphedeliste"/>
              <w:rPr>
                <w:rFonts w:ascii="Comic Sans MS" w:hAnsi="Comic Sans MS"/>
              </w:rPr>
            </w:pPr>
          </w:p>
          <w:p w:rsidR="00867B50" w:rsidRDefault="00867B50" w:rsidP="00867B50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Ingestion accrue de protéines</w:t>
            </w:r>
          </w:p>
          <w:p w:rsidR="00867B50" w:rsidRDefault="00867B50" w:rsidP="00867B50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Favoriser la cicatrisation des plaies</w:t>
            </w:r>
          </w:p>
          <w:p w:rsidR="00867B50" w:rsidRDefault="00867B50" w:rsidP="00867B50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 présence de dénutrition</w:t>
            </w:r>
          </w:p>
          <w:p w:rsidR="00FA3BC5" w:rsidRPr="00867B50" w:rsidRDefault="00FA3BC5" w:rsidP="00FA3BC5">
            <w:pPr>
              <w:pStyle w:val="Paragraphedeliste"/>
              <w:rPr>
                <w:rFonts w:ascii="Comic Sans MS" w:hAnsi="Comic Sans MS"/>
              </w:rPr>
            </w:pPr>
          </w:p>
        </w:tc>
      </w:tr>
      <w:tr w:rsidR="00867B50" w:rsidTr="00867B50">
        <w:tc>
          <w:tcPr>
            <w:tcW w:w="4991" w:type="dxa"/>
          </w:tcPr>
          <w:p w:rsidR="00C60928" w:rsidRDefault="00C60928" w:rsidP="00102FA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867B50" w:rsidRPr="00102FAE" w:rsidRDefault="00867B50" w:rsidP="00102FA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102FAE">
              <w:rPr>
                <w:rFonts w:ascii="Comic Sans MS" w:hAnsi="Comic Sans MS"/>
                <w:b/>
                <w:sz w:val="32"/>
                <w:szCs w:val="32"/>
              </w:rPr>
              <w:t>Sans irritants ga</w:t>
            </w:r>
            <w:r w:rsidR="00102FAE" w:rsidRPr="00102FAE">
              <w:rPr>
                <w:rFonts w:ascii="Comic Sans MS" w:hAnsi="Comic Sans MS"/>
                <w:b/>
                <w:sz w:val="32"/>
                <w:szCs w:val="32"/>
              </w:rPr>
              <w:t>s</w:t>
            </w:r>
            <w:r w:rsidRPr="00102FAE">
              <w:rPr>
                <w:rFonts w:ascii="Comic Sans MS" w:hAnsi="Comic Sans MS"/>
                <w:b/>
                <w:sz w:val="32"/>
                <w:szCs w:val="32"/>
              </w:rPr>
              <w:t>triques</w:t>
            </w:r>
          </w:p>
        </w:tc>
        <w:tc>
          <w:tcPr>
            <w:tcW w:w="5074" w:type="dxa"/>
          </w:tcPr>
          <w:p w:rsidR="00FA3BC5" w:rsidRPr="00FA3BC5" w:rsidRDefault="00FA3BC5" w:rsidP="00FA3BC5">
            <w:pPr>
              <w:pStyle w:val="Paragraphedeliste"/>
              <w:rPr>
                <w:rFonts w:ascii="Comic Sans MS" w:hAnsi="Comic Sans MS"/>
              </w:rPr>
            </w:pPr>
          </w:p>
          <w:p w:rsidR="00867B50" w:rsidRDefault="00867B50" w:rsidP="00867B50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entury Gothic" w:hAnsi="Century Gothic"/>
              </w:rPr>
              <w:t>↓</w:t>
            </w:r>
            <w:r>
              <w:rPr>
                <w:rFonts w:ascii="Comic Sans MS" w:hAnsi="Comic Sans MS"/>
              </w:rPr>
              <w:t xml:space="preserve"> l’acidité gastrique</w:t>
            </w:r>
          </w:p>
          <w:p w:rsidR="00867B50" w:rsidRDefault="00867B50" w:rsidP="00867B50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Protéger </w:t>
            </w:r>
            <w:r w:rsidR="00102FAE">
              <w:rPr>
                <w:rFonts w:ascii="Comic Sans MS" w:hAnsi="Comic Sans MS"/>
              </w:rPr>
              <w:t>la muqueuse de l’estomac</w:t>
            </w:r>
          </w:p>
          <w:p w:rsidR="00FA3BC5" w:rsidRPr="00867B50" w:rsidRDefault="00FA3BC5" w:rsidP="00FA3BC5">
            <w:pPr>
              <w:pStyle w:val="Paragraphedeliste"/>
              <w:rPr>
                <w:rFonts w:ascii="Comic Sans MS" w:hAnsi="Comic Sans MS"/>
              </w:rPr>
            </w:pPr>
          </w:p>
        </w:tc>
      </w:tr>
    </w:tbl>
    <w:p w:rsidR="00867B50" w:rsidRDefault="00867B50"/>
    <w:sectPr w:rsidR="00867B5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B1F" w:rsidRDefault="00FE3B1F" w:rsidP="00C1646C">
      <w:pPr>
        <w:spacing w:after="0" w:line="240" w:lineRule="auto"/>
      </w:pPr>
      <w:r>
        <w:separator/>
      </w:r>
    </w:p>
  </w:endnote>
  <w:endnote w:type="continuationSeparator" w:id="0">
    <w:p w:rsidR="00FE3B1F" w:rsidRDefault="00FE3B1F" w:rsidP="00C16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B1F" w:rsidRDefault="00FE3B1F" w:rsidP="00C1646C">
      <w:pPr>
        <w:spacing w:after="0" w:line="240" w:lineRule="auto"/>
      </w:pPr>
      <w:r>
        <w:separator/>
      </w:r>
    </w:p>
  </w:footnote>
  <w:footnote w:type="continuationSeparator" w:id="0">
    <w:p w:rsidR="00FE3B1F" w:rsidRDefault="00FE3B1F" w:rsidP="00C16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87326"/>
    <w:multiLevelType w:val="hybridMultilevel"/>
    <w:tmpl w:val="1A465B2A"/>
    <w:lvl w:ilvl="0" w:tplc="346EE3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50"/>
    <w:rsid w:val="000C56EF"/>
    <w:rsid w:val="00102FAE"/>
    <w:rsid w:val="00433308"/>
    <w:rsid w:val="00867B50"/>
    <w:rsid w:val="00922D10"/>
    <w:rsid w:val="00C1646C"/>
    <w:rsid w:val="00C60928"/>
    <w:rsid w:val="00D15767"/>
    <w:rsid w:val="00FA3BC5"/>
    <w:rsid w:val="00F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67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67B5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164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646C"/>
  </w:style>
  <w:style w:type="paragraph" w:styleId="Pieddepage">
    <w:name w:val="footer"/>
    <w:basedOn w:val="Normal"/>
    <w:link w:val="PieddepageCar"/>
    <w:uiPriority w:val="99"/>
    <w:unhideWhenUsed/>
    <w:rsid w:val="00C164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646C"/>
  </w:style>
  <w:style w:type="paragraph" w:styleId="Textedebulles">
    <w:name w:val="Balloon Text"/>
    <w:basedOn w:val="Normal"/>
    <w:link w:val="TextedebullesCar"/>
    <w:uiPriority w:val="99"/>
    <w:semiHidden/>
    <w:unhideWhenUsed/>
    <w:rsid w:val="00C16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64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67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67B5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164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646C"/>
  </w:style>
  <w:style w:type="paragraph" w:styleId="Pieddepage">
    <w:name w:val="footer"/>
    <w:basedOn w:val="Normal"/>
    <w:link w:val="PieddepageCar"/>
    <w:uiPriority w:val="99"/>
    <w:unhideWhenUsed/>
    <w:rsid w:val="00C164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646C"/>
  </w:style>
  <w:style w:type="paragraph" w:styleId="Textedebulles">
    <w:name w:val="Balloon Text"/>
    <w:basedOn w:val="Normal"/>
    <w:link w:val="TextedebullesCar"/>
    <w:uiPriority w:val="99"/>
    <w:semiHidden/>
    <w:unhideWhenUsed/>
    <w:rsid w:val="00C16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6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Mattia, Stéphanie</dc:creator>
  <cp:lastModifiedBy>Beaulieu, Daniel</cp:lastModifiedBy>
  <cp:revision>6</cp:revision>
  <dcterms:created xsi:type="dcterms:W3CDTF">2015-05-14T01:25:00Z</dcterms:created>
  <dcterms:modified xsi:type="dcterms:W3CDTF">2020-12-02T00:14:00Z</dcterms:modified>
</cp:coreProperties>
</file>