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524" w:rsidRPr="005E7524" w:rsidRDefault="005E7524">
      <w:pPr>
        <w:rPr>
          <w:rFonts w:ascii="Comic Sans MS" w:hAnsi="Comic Sans MS"/>
          <w:sz w:val="24"/>
        </w:rPr>
      </w:pPr>
      <w:r w:rsidRPr="005E7524">
        <w:rPr>
          <w:rFonts w:ascii="Comic Sans MS" w:hAnsi="Comic Sans MS"/>
          <w:sz w:val="24"/>
        </w:rPr>
        <w:t xml:space="preserve">Nom : </w:t>
      </w:r>
      <w:r>
        <w:rPr>
          <w:rFonts w:ascii="Comic Sans MS" w:hAnsi="Comic Sans MS"/>
          <w:sz w:val="24"/>
        </w:rPr>
        <w:t>____________________________________________________</w:t>
      </w:r>
    </w:p>
    <w:p w:rsidR="005E7524" w:rsidRDefault="005E7524" w:rsidP="005E75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98FC2" wp14:editId="4E3CD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7524" w:rsidRDefault="00E97BDC" w:rsidP="005E75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Révision </w:t>
                            </w:r>
                          </w:p>
                          <w:p w:rsidR="00452C71" w:rsidRPr="00633026" w:rsidRDefault="00452C71" w:rsidP="005E75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Corrigé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98FC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Gf2ZbetAgAAiwUAAA4AAAAAAAAAAAAAAAAA&#10;LgIAAGRycy9lMm9Eb2MueG1sUEsBAi0AFAAGAAgAAAAhAEuJJs3WAAAABQEAAA8AAAAAAAAAAAAA&#10;AAAABwUAAGRycy9kb3ducmV2LnhtbFBLBQYAAAAABAAEAPMAAAAKBgAAAAA=&#10;" filled="f" stroked="f">
                <v:textbox style="mso-fit-shape-to-text:t">
                  <w:txbxContent>
                    <w:p w:rsidR="005E7524" w:rsidRDefault="00E97BDC" w:rsidP="005E7524">
                      <w:pPr>
                        <w:jc w:val="center"/>
                        <w:rPr>
                          <w:rFonts w:ascii="Comic Sans MS" w:hAnsi="Comic Sans MS"/>
                          <w:b/>
                          <w:color w:val="D9D9D9" w:themeColor="background1" w:themeShade="D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D9D9D9" w:themeColor="background1" w:themeShade="D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Révision </w:t>
                      </w:r>
                    </w:p>
                    <w:p w:rsidR="00452C71" w:rsidRPr="00633026" w:rsidRDefault="00452C71" w:rsidP="005E7524">
                      <w:pPr>
                        <w:jc w:val="center"/>
                        <w:rPr>
                          <w:rFonts w:ascii="Comic Sans MS" w:hAnsi="Comic Sans MS"/>
                          <w:b/>
                          <w:color w:val="D9D9D9" w:themeColor="background1" w:themeShade="D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D9D9D9" w:themeColor="background1" w:themeShade="D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Corrigé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>
            <wp:extent cx="4019550" cy="4019550"/>
            <wp:effectExtent l="171450" t="171450" r="381000" b="3619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s2.0-S0515370013006046-gr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7524" w:rsidRDefault="005E7524">
      <w:pPr>
        <w:rPr>
          <w:rFonts w:ascii="Comic Sans MS" w:hAnsi="Comic Sans MS"/>
          <w:sz w:val="24"/>
        </w:rPr>
      </w:pPr>
    </w:p>
    <w:p w:rsidR="00633026" w:rsidRDefault="0063302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633026" w:rsidRDefault="00633026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Associer la structure du système urinaire à son</w:t>
      </w:r>
      <w:r w:rsidR="003379AA">
        <w:rPr>
          <w:rFonts w:ascii="Comic Sans MS" w:hAnsi="Comic Sans MS"/>
          <w:sz w:val="24"/>
        </w:rPr>
        <w:t xml:space="preserve"> ou ses</w:t>
      </w:r>
      <w:r>
        <w:rPr>
          <w:rFonts w:ascii="Comic Sans MS" w:hAnsi="Comic Sans MS"/>
          <w:sz w:val="24"/>
        </w:rPr>
        <w:t xml:space="preserve"> rôle</w:t>
      </w:r>
      <w:r w:rsidR="003379AA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, </w:t>
      </w:r>
      <w:r w:rsidRPr="00633026">
        <w:rPr>
          <w:rFonts w:ascii="Comic Sans MS" w:hAnsi="Comic Sans MS"/>
          <w:b/>
          <w:sz w:val="24"/>
        </w:rPr>
        <w:t>il peut y avoir plus d’un rôle par structure</w:t>
      </w:r>
      <w:r>
        <w:rPr>
          <w:rFonts w:ascii="Comic Sans MS" w:hAnsi="Comic Sans MS"/>
          <w:sz w:val="24"/>
        </w:rPr>
        <w:t>.</w:t>
      </w:r>
    </w:p>
    <w:p w:rsidR="00633026" w:rsidRPr="006825A5" w:rsidRDefault="00633026" w:rsidP="00633026">
      <w:pPr>
        <w:pStyle w:val="Paragraphedeliste"/>
        <w:rPr>
          <w:rFonts w:ascii="Comic Sans MS" w:hAnsi="Comic Sans MS"/>
          <w:sz w:val="18"/>
        </w:rPr>
      </w:pPr>
    </w:p>
    <w:tbl>
      <w:tblPr>
        <w:tblStyle w:val="Grilledutableau"/>
        <w:tblW w:w="9782" w:type="dxa"/>
        <w:tblInd w:w="-318" w:type="dxa"/>
        <w:tblLook w:val="04A0" w:firstRow="1" w:lastRow="0" w:firstColumn="1" w:lastColumn="0" w:noHBand="0" w:noVBand="1"/>
      </w:tblPr>
      <w:tblGrid>
        <w:gridCol w:w="2269"/>
        <w:gridCol w:w="1701"/>
        <w:gridCol w:w="5812"/>
      </w:tblGrid>
      <w:tr w:rsidR="00633026" w:rsidTr="00633026">
        <w:tc>
          <w:tcPr>
            <w:tcW w:w="2269" w:type="dxa"/>
          </w:tcPr>
          <w:p w:rsidR="00633026" w:rsidRP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Structure</w:t>
            </w:r>
          </w:p>
        </w:tc>
        <w:tc>
          <w:tcPr>
            <w:tcW w:w="1701" w:type="dxa"/>
          </w:tcPr>
          <w:p w:rsidR="00633026" w:rsidRP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Réponse</w:t>
            </w:r>
          </w:p>
        </w:tc>
        <w:tc>
          <w:tcPr>
            <w:tcW w:w="5812" w:type="dxa"/>
          </w:tcPr>
          <w:p w:rsidR="00633026" w:rsidRP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Rôle</w:t>
            </w:r>
          </w:p>
        </w:tc>
      </w:tr>
      <w:tr w:rsidR="00633026" w:rsidTr="00633026">
        <w:tc>
          <w:tcPr>
            <w:tcW w:w="2269" w:type="dxa"/>
            <w:vAlign w:val="center"/>
          </w:tcPr>
          <w:p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Vessie</w:t>
            </w:r>
          </w:p>
        </w:tc>
        <w:tc>
          <w:tcPr>
            <w:tcW w:w="1701" w:type="dxa"/>
            <w:vAlign w:val="center"/>
          </w:tcPr>
          <w:p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</w:t>
            </w:r>
          </w:p>
        </w:tc>
        <w:tc>
          <w:tcPr>
            <w:tcW w:w="5812" w:type="dxa"/>
            <w:vAlign w:val="center"/>
          </w:tcPr>
          <w:p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Réservoir qui recueille l’urine provenant des calices</w:t>
            </w:r>
          </w:p>
        </w:tc>
      </w:tr>
      <w:tr w:rsidR="00633026" w:rsidTr="00633026">
        <w:tc>
          <w:tcPr>
            <w:tcW w:w="2269" w:type="dxa"/>
            <w:vAlign w:val="center"/>
          </w:tcPr>
          <w:p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Bassinet</w:t>
            </w:r>
          </w:p>
        </w:tc>
        <w:tc>
          <w:tcPr>
            <w:tcW w:w="1701" w:type="dxa"/>
            <w:vAlign w:val="center"/>
          </w:tcPr>
          <w:p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 G</w:t>
            </w:r>
          </w:p>
        </w:tc>
        <w:tc>
          <w:tcPr>
            <w:tcW w:w="5812" w:type="dxa"/>
            <w:vAlign w:val="center"/>
          </w:tcPr>
          <w:p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Permet l’évacuation de l’urine hors de l’organisme</w:t>
            </w:r>
          </w:p>
        </w:tc>
      </w:tr>
      <w:tr w:rsidR="00633026" w:rsidTr="00633026">
        <w:tc>
          <w:tcPr>
            <w:tcW w:w="2269" w:type="dxa"/>
            <w:vAlign w:val="center"/>
          </w:tcPr>
          <w:p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Urètre</w:t>
            </w:r>
          </w:p>
        </w:tc>
        <w:tc>
          <w:tcPr>
            <w:tcW w:w="1701" w:type="dxa"/>
            <w:vAlign w:val="center"/>
          </w:tcPr>
          <w:p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 H</w:t>
            </w:r>
          </w:p>
        </w:tc>
        <w:tc>
          <w:tcPr>
            <w:tcW w:w="5812" w:type="dxa"/>
            <w:vAlign w:val="center"/>
          </w:tcPr>
          <w:p w:rsidR="00633026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l’urine</w:t>
            </w:r>
          </w:p>
        </w:tc>
      </w:tr>
      <w:tr w:rsidR="00633026" w:rsidTr="00633026">
        <w:tc>
          <w:tcPr>
            <w:tcW w:w="2269" w:type="dxa"/>
            <w:vAlign w:val="center"/>
          </w:tcPr>
          <w:p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Rein</w:t>
            </w:r>
          </w:p>
        </w:tc>
        <w:tc>
          <w:tcPr>
            <w:tcW w:w="1701" w:type="dxa"/>
            <w:vAlign w:val="center"/>
          </w:tcPr>
          <w:p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 E</w:t>
            </w:r>
          </w:p>
        </w:tc>
        <w:tc>
          <w:tcPr>
            <w:tcW w:w="5812" w:type="dxa"/>
            <w:vAlign w:val="center"/>
          </w:tcPr>
          <w:p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Sac musculaire qui accumule l’urine</w:t>
            </w:r>
          </w:p>
        </w:tc>
      </w:tr>
      <w:tr w:rsidR="00633026" w:rsidTr="00633026">
        <w:tc>
          <w:tcPr>
            <w:tcW w:w="2269" w:type="dxa"/>
            <w:vAlign w:val="center"/>
          </w:tcPr>
          <w:p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Uretère</w:t>
            </w:r>
          </w:p>
        </w:tc>
        <w:tc>
          <w:tcPr>
            <w:tcW w:w="1701" w:type="dxa"/>
            <w:vAlign w:val="center"/>
          </w:tcPr>
          <w:p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</w:t>
            </w:r>
          </w:p>
        </w:tc>
        <w:tc>
          <w:tcPr>
            <w:tcW w:w="5812" w:type="dxa"/>
            <w:vAlign w:val="center"/>
          </w:tcPr>
          <w:p w:rsidR="00633026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Participe à la régulation de la TA</w:t>
            </w:r>
          </w:p>
        </w:tc>
      </w:tr>
      <w:tr w:rsidR="00633026" w:rsidTr="00633026">
        <w:tc>
          <w:tcPr>
            <w:tcW w:w="2269" w:type="dxa"/>
            <w:vAlign w:val="center"/>
          </w:tcPr>
          <w:p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633026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Conduit acheminant l’urine à la vessie</w:t>
            </w:r>
          </w:p>
        </w:tc>
      </w:tr>
      <w:tr w:rsidR="00633026" w:rsidTr="00633026">
        <w:tc>
          <w:tcPr>
            <w:tcW w:w="2269" w:type="dxa"/>
            <w:vAlign w:val="center"/>
          </w:tcPr>
          <w:p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Réservoir qui déverse l’urine dans l’uretère</w:t>
            </w:r>
          </w:p>
        </w:tc>
      </w:tr>
      <w:tr w:rsidR="003379AA" w:rsidTr="00633026">
        <w:tc>
          <w:tcPr>
            <w:tcW w:w="2269" w:type="dxa"/>
            <w:vAlign w:val="center"/>
          </w:tcPr>
          <w:p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379AA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Transport de l’urine vers le méat</w:t>
            </w:r>
          </w:p>
        </w:tc>
      </w:tr>
      <w:tr w:rsidR="003379AA" w:rsidTr="00633026">
        <w:tc>
          <w:tcPr>
            <w:tcW w:w="2269" w:type="dxa"/>
            <w:vAlign w:val="center"/>
          </w:tcPr>
          <w:p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379AA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Laisse passer l’urine vers le bassinet</w:t>
            </w:r>
          </w:p>
        </w:tc>
      </w:tr>
      <w:tr w:rsidR="003379AA" w:rsidTr="00633026">
        <w:tc>
          <w:tcPr>
            <w:tcW w:w="2269" w:type="dxa"/>
            <w:vAlign w:val="center"/>
          </w:tcPr>
          <w:p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379AA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Structure qui permet la filtration des protéines</w:t>
            </w:r>
          </w:p>
        </w:tc>
      </w:tr>
    </w:tbl>
    <w:p w:rsidR="003379AA" w:rsidRDefault="003379AA" w:rsidP="006825A5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7/8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:rsidR="006825A5" w:rsidRPr="006825A5" w:rsidRDefault="006825A5" w:rsidP="006825A5">
      <w:pPr>
        <w:pStyle w:val="Paragraphedeliste"/>
        <w:rPr>
          <w:rFonts w:ascii="Comic Sans MS" w:hAnsi="Comic Sans MS"/>
          <w:sz w:val="24"/>
        </w:rPr>
      </w:pPr>
    </w:p>
    <w:p w:rsidR="003379AA" w:rsidRDefault="003379AA" w:rsidP="003379A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Associer la structure du système reproducteur à son ou ses rôles, </w:t>
      </w:r>
      <w:r w:rsidRPr="00633026">
        <w:rPr>
          <w:rFonts w:ascii="Comic Sans MS" w:hAnsi="Comic Sans MS"/>
          <w:b/>
          <w:sz w:val="24"/>
        </w:rPr>
        <w:t>il peut y avoir plus d’un rôle par structure</w:t>
      </w:r>
      <w:r>
        <w:rPr>
          <w:rFonts w:ascii="Comic Sans MS" w:hAnsi="Comic Sans MS"/>
          <w:sz w:val="24"/>
        </w:rPr>
        <w:t>.</w:t>
      </w:r>
    </w:p>
    <w:p w:rsidR="003379AA" w:rsidRPr="00393438" w:rsidRDefault="003379AA" w:rsidP="003379AA">
      <w:pPr>
        <w:pStyle w:val="Paragraphedeliste"/>
        <w:rPr>
          <w:rFonts w:ascii="Comic Sans MS" w:hAnsi="Comic Sans MS"/>
          <w:sz w:val="14"/>
        </w:rPr>
      </w:pPr>
    </w:p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2410"/>
        <w:gridCol w:w="1418"/>
        <w:gridCol w:w="6520"/>
      </w:tblGrid>
      <w:tr w:rsidR="003379AA" w:rsidTr="00874FA4">
        <w:tc>
          <w:tcPr>
            <w:tcW w:w="2410" w:type="dxa"/>
          </w:tcPr>
          <w:p w:rsidR="003379AA" w:rsidRPr="00633026" w:rsidRDefault="003379AA" w:rsidP="00751FAE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Structure</w:t>
            </w:r>
          </w:p>
        </w:tc>
        <w:tc>
          <w:tcPr>
            <w:tcW w:w="1418" w:type="dxa"/>
          </w:tcPr>
          <w:p w:rsidR="003379AA" w:rsidRPr="00633026" w:rsidRDefault="003379AA" w:rsidP="00751FAE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Réponse</w:t>
            </w:r>
          </w:p>
        </w:tc>
        <w:tc>
          <w:tcPr>
            <w:tcW w:w="6520" w:type="dxa"/>
          </w:tcPr>
          <w:p w:rsidR="003379AA" w:rsidRPr="00633026" w:rsidRDefault="003379AA" w:rsidP="00751FAE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Rôle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Pénis</w:t>
            </w:r>
          </w:p>
        </w:tc>
        <w:tc>
          <w:tcPr>
            <w:tcW w:w="1418" w:type="dxa"/>
            <w:vAlign w:val="center"/>
          </w:tcPr>
          <w:p w:rsidR="003379AA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</w:t>
            </w:r>
          </w:p>
        </w:tc>
        <w:tc>
          <w:tcPr>
            <w:tcW w:w="6520" w:type="dxa"/>
            <w:vAlign w:val="center"/>
          </w:tcPr>
          <w:p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Sécrète un liquide laiteux et généralement acide favorisant l’activation des spermatozoïdes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Conduit éjaculateur</w:t>
            </w:r>
          </w:p>
        </w:tc>
        <w:tc>
          <w:tcPr>
            <w:tcW w:w="1418" w:type="dxa"/>
            <w:vAlign w:val="center"/>
          </w:tcPr>
          <w:p w:rsidR="003379AA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</w:t>
            </w:r>
          </w:p>
        </w:tc>
        <w:tc>
          <w:tcPr>
            <w:tcW w:w="6520" w:type="dxa"/>
            <w:vAlign w:val="center"/>
          </w:tcPr>
          <w:p w:rsidR="003379AA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Sécrétion du lait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Prostate</w:t>
            </w:r>
          </w:p>
        </w:tc>
        <w:tc>
          <w:tcPr>
            <w:tcW w:w="1418" w:type="dxa"/>
            <w:vAlign w:val="center"/>
          </w:tcPr>
          <w:p w:rsidR="003379AA" w:rsidRDefault="00874FA4" w:rsidP="003379AA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</w:t>
            </w:r>
          </w:p>
        </w:tc>
        <w:tc>
          <w:tcPr>
            <w:tcW w:w="6520" w:type="dxa"/>
            <w:vAlign w:val="center"/>
          </w:tcPr>
          <w:p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Sécrète un liquide alcalin qui neutralise l’acidité de l’urètre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Testicule</w:t>
            </w:r>
          </w:p>
        </w:tc>
        <w:tc>
          <w:tcPr>
            <w:tcW w:w="1418" w:type="dxa"/>
            <w:vAlign w:val="center"/>
          </w:tcPr>
          <w:p w:rsidR="003379AA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</w:t>
            </w:r>
          </w:p>
        </w:tc>
        <w:tc>
          <w:tcPr>
            <w:tcW w:w="6520" w:type="dxa"/>
            <w:vAlign w:val="center"/>
          </w:tcPr>
          <w:p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Permet le passage de l’urine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Canal déférent</w:t>
            </w:r>
          </w:p>
        </w:tc>
        <w:tc>
          <w:tcPr>
            <w:tcW w:w="1418" w:type="dxa"/>
            <w:vAlign w:val="center"/>
          </w:tcPr>
          <w:p w:rsidR="003379AA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</w:t>
            </w:r>
          </w:p>
        </w:tc>
        <w:tc>
          <w:tcPr>
            <w:tcW w:w="6520" w:type="dxa"/>
            <w:vAlign w:val="center"/>
          </w:tcPr>
          <w:p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Transport de l’ovocyte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Ovaire</w:t>
            </w:r>
          </w:p>
        </w:tc>
        <w:tc>
          <w:tcPr>
            <w:tcW w:w="1418" w:type="dxa"/>
            <w:vAlign w:val="center"/>
          </w:tcPr>
          <w:p w:rsidR="003379AA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 L</w:t>
            </w:r>
          </w:p>
        </w:tc>
        <w:tc>
          <w:tcPr>
            <w:tcW w:w="6520" w:type="dxa"/>
            <w:vAlign w:val="center"/>
          </w:tcPr>
          <w:p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l’œstrogène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Trompe utérine</w:t>
            </w:r>
          </w:p>
        </w:tc>
        <w:tc>
          <w:tcPr>
            <w:tcW w:w="1418" w:type="dxa"/>
            <w:vAlign w:val="center"/>
          </w:tcPr>
          <w:p w:rsidR="003379AA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</w:t>
            </w:r>
            <w:r w:rsidR="006825A5">
              <w:rPr>
                <w:rFonts w:ascii="Comic Sans MS" w:hAnsi="Comic Sans MS"/>
                <w:sz w:val="24"/>
              </w:rPr>
              <w:t xml:space="preserve"> I</w:t>
            </w:r>
          </w:p>
        </w:tc>
        <w:tc>
          <w:tcPr>
            <w:tcW w:w="6520" w:type="dxa"/>
            <w:vAlign w:val="center"/>
          </w:tcPr>
          <w:p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Long tube qui entrepose les spermatozoïdes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Glande mammaire</w:t>
            </w:r>
          </w:p>
        </w:tc>
        <w:tc>
          <w:tcPr>
            <w:tcW w:w="1418" w:type="dxa"/>
            <w:vAlign w:val="center"/>
          </w:tcPr>
          <w:p w:rsidR="003379AA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 M</w:t>
            </w:r>
          </w:p>
        </w:tc>
        <w:tc>
          <w:tcPr>
            <w:tcW w:w="6520" w:type="dxa"/>
            <w:vAlign w:val="center"/>
          </w:tcPr>
          <w:p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Propulse les spermatozoïdes vers l’urètre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Utérus</w:t>
            </w:r>
          </w:p>
        </w:tc>
        <w:tc>
          <w:tcPr>
            <w:tcW w:w="1418" w:type="dxa"/>
            <w:vAlign w:val="center"/>
          </w:tcPr>
          <w:p w:rsidR="003379AA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J</w:t>
            </w:r>
          </w:p>
        </w:tc>
        <w:tc>
          <w:tcPr>
            <w:tcW w:w="6520" w:type="dxa"/>
            <w:vAlign w:val="center"/>
          </w:tcPr>
          <w:p w:rsidR="003379AA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L’endroit où l’ovocyte rencontre le sperme</w:t>
            </w:r>
          </w:p>
        </w:tc>
      </w:tr>
      <w:tr w:rsidR="003379AA" w:rsidTr="00874FA4">
        <w:tc>
          <w:tcPr>
            <w:tcW w:w="2410" w:type="dxa"/>
            <w:vAlign w:val="center"/>
          </w:tcPr>
          <w:p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Endomètre</w:t>
            </w:r>
          </w:p>
        </w:tc>
        <w:tc>
          <w:tcPr>
            <w:tcW w:w="1418" w:type="dxa"/>
            <w:vAlign w:val="center"/>
          </w:tcPr>
          <w:p w:rsidR="003379AA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</w:t>
            </w:r>
          </w:p>
        </w:tc>
        <w:tc>
          <w:tcPr>
            <w:tcW w:w="6520" w:type="dxa"/>
            <w:vAlign w:val="center"/>
          </w:tcPr>
          <w:p w:rsidR="003379AA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Nidation de l’ovule fécondé</w:t>
            </w:r>
          </w:p>
        </w:tc>
      </w:tr>
      <w:tr w:rsidR="002C0704" w:rsidTr="00874FA4">
        <w:tc>
          <w:tcPr>
            <w:tcW w:w="2410" w:type="dxa"/>
            <w:vAlign w:val="center"/>
          </w:tcPr>
          <w:p w:rsidR="002C0704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Vagin</w:t>
            </w:r>
          </w:p>
        </w:tc>
        <w:tc>
          <w:tcPr>
            <w:tcW w:w="1418" w:type="dxa"/>
            <w:vAlign w:val="center"/>
          </w:tcPr>
          <w:p w:rsidR="002C0704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</w:t>
            </w:r>
          </w:p>
        </w:tc>
        <w:tc>
          <w:tcPr>
            <w:tcW w:w="6520" w:type="dxa"/>
            <w:vAlign w:val="center"/>
          </w:tcPr>
          <w:p w:rsidR="002C0704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Lieu où sont fabriqués les spermatozoïdes</w:t>
            </w:r>
          </w:p>
        </w:tc>
      </w:tr>
      <w:tr w:rsidR="00874FA4" w:rsidTr="00874FA4">
        <w:tc>
          <w:tcPr>
            <w:tcW w:w="2410" w:type="dxa"/>
            <w:vAlign w:val="center"/>
          </w:tcPr>
          <w:p w:rsidR="00874FA4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74FA4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874FA4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l’ovocyte secondaire</w:t>
            </w:r>
          </w:p>
        </w:tc>
      </w:tr>
      <w:tr w:rsidR="006825A5" w:rsidTr="00874FA4">
        <w:tc>
          <w:tcPr>
            <w:tcW w:w="2410" w:type="dxa"/>
            <w:vAlign w:val="center"/>
          </w:tcPr>
          <w:p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6825A5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Est sous l’action de l’ocytocine</w:t>
            </w:r>
          </w:p>
        </w:tc>
      </w:tr>
      <w:tr w:rsidR="006825A5" w:rsidTr="00874FA4">
        <w:tc>
          <w:tcPr>
            <w:tcW w:w="2410" w:type="dxa"/>
            <w:vAlign w:val="center"/>
          </w:tcPr>
          <w:p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6825A5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la menstruation</w:t>
            </w:r>
          </w:p>
        </w:tc>
      </w:tr>
      <w:tr w:rsidR="006825A5" w:rsidTr="00874FA4">
        <w:tc>
          <w:tcPr>
            <w:tcW w:w="2410" w:type="dxa"/>
            <w:vAlign w:val="center"/>
          </w:tcPr>
          <w:p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6825A5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Lieu du coït</w:t>
            </w:r>
          </w:p>
        </w:tc>
      </w:tr>
    </w:tbl>
    <w:p w:rsidR="003379AA" w:rsidRPr="00874FA4" w:rsidRDefault="006825A5" w:rsidP="00874FA4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12</w:t>
      </w:r>
      <w:r w:rsidR="003379AA">
        <w:rPr>
          <w:rFonts w:ascii="Comic Sans MS" w:hAnsi="Comic Sans MS"/>
          <w:sz w:val="24"/>
        </w:rPr>
        <w:t>/</w:t>
      </w:r>
      <w:r>
        <w:rPr>
          <w:rFonts w:ascii="Comic Sans MS" w:hAnsi="Comic Sans MS"/>
          <w:sz w:val="24"/>
        </w:rPr>
        <w:t>14</w:t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  <w:t>OUI</w:t>
      </w:r>
      <w:r w:rsidR="003379AA">
        <w:rPr>
          <w:rFonts w:ascii="Comic Sans MS" w:hAnsi="Comic Sans MS"/>
          <w:sz w:val="24"/>
        </w:rPr>
        <w:tab/>
        <w:t>NON</w:t>
      </w:r>
    </w:p>
    <w:p w:rsidR="00633026" w:rsidRDefault="00393438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Cochez</w:t>
      </w:r>
      <w:r w:rsidR="002901B4">
        <w:rPr>
          <w:rFonts w:ascii="Comic Sans MS" w:hAnsi="Comic Sans MS"/>
          <w:sz w:val="24"/>
        </w:rPr>
        <w:t xml:space="preserve"> </w:t>
      </w:r>
      <w:r w:rsidR="002901B4" w:rsidRPr="009F1E5A">
        <w:rPr>
          <w:rFonts w:ascii="Comic Sans MS" w:hAnsi="Comic Sans MS"/>
          <w:b/>
          <w:sz w:val="24"/>
        </w:rPr>
        <w:t>les</w:t>
      </w:r>
      <w:r w:rsidR="002901B4">
        <w:rPr>
          <w:rFonts w:ascii="Comic Sans MS" w:hAnsi="Comic Sans MS"/>
          <w:sz w:val="24"/>
        </w:rPr>
        <w:t xml:space="preserve"> manifestations </w:t>
      </w:r>
      <w:r>
        <w:rPr>
          <w:rFonts w:ascii="Comic Sans MS" w:hAnsi="Comic Sans MS"/>
          <w:sz w:val="24"/>
        </w:rPr>
        <w:t>des pathologies suivantes.</w:t>
      </w:r>
    </w:p>
    <w:p w:rsidR="00393438" w:rsidRDefault="00393438" w:rsidP="00393438">
      <w:pPr>
        <w:pStyle w:val="Paragraphedeliste"/>
        <w:rPr>
          <w:rFonts w:ascii="Comic Sans MS" w:hAnsi="Comic Sans MS"/>
          <w:sz w:val="24"/>
        </w:rPr>
      </w:pP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5247"/>
        <w:gridCol w:w="4959"/>
      </w:tblGrid>
      <w:tr w:rsidR="002901B4" w:rsidTr="009F1E5A">
        <w:tc>
          <w:tcPr>
            <w:tcW w:w="5247" w:type="dxa"/>
          </w:tcPr>
          <w:p w:rsidR="002901B4" w:rsidRPr="002901B4" w:rsidRDefault="002901B4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Insuffisance rénale chronique</w:t>
            </w:r>
            <w:r w:rsidR="009F1E5A">
              <w:rPr>
                <w:rFonts w:ascii="Comic Sans MS" w:hAnsi="Comic Sans MS"/>
                <w:b/>
                <w:sz w:val="24"/>
              </w:rPr>
              <w:t xml:space="preserve"> (2)</w:t>
            </w:r>
          </w:p>
          <w:p w:rsidR="002901B4" w:rsidRPr="002901B4" w:rsidRDefault="002901B4" w:rsidP="002901B4">
            <w:pPr>
              <w:jc w:val="both"/>
              <w:rPr>
                <w:rFonts w:ascii="Comic Sans MS" w:hAnsi="Comic Sans MS"/>
                <w:sz w:val="24"/>
              </w:rPr>
            </w:pPr>
          </w:p>
          <w:p w:rsid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Pollakiurie</w:t>
            </w:r>
          </w:p>
          <w:p w:rsid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Œdème</w:t>
            </w:r>
          </w:p>
          <w:p w:rsidR="002901B4" w:rsidRP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sym w:font="Wingdings" w:char="F0E2"/>
            </w:r>
            <w:r>
              <w:rPr>
                <w:rFonts w:ascii="Comic Sans MS" w:hAnsi="Comic Sans MS"/>
                <w:sz w:val="24"/>
              </w:rPr>
              <w:t xml:space="preserve"> de la créatinine</w:t>
            </w:r>
          </w:p>
          <w:p w:rsidR="002901B4" w:rsidRP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Oligurie</w:t>
            </w:r>
          </w:p>
          <w:p w:rsid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Dysurie</w:t>
            </w:r>
          </w:p>
          <w:p w:rsid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Hypotension</w:t>
            </w:r>
          </w:p>
          <w:p w:rsidR="002901B4" w:rsidRPr="002901B4" w:rsidRDefault="002901B4" w:rsidP="002901B4">
            <w:pPr>
              <w:pStyle w:val="Paragraphedeliste"/>
              <w:ind w:left="885"/>
              <w:rPr>
                <w:rFonts w:ascii="Comic Sans MS" w:hAnsi="Comic Sans MS"/>
                <w:sz w:val="24"/>
              </w:rPr>
            </w:pPr>
          </w:p>
        </w:tc>
        <w:tc>
          <w:tcPr>
            <w:tcW w:w="4959" w:type="dxa"/>
          </w:tcPr>
          <w:p w:rsidR="002901B4" w:rsidRDefault="002901B4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Hypertrophie bénigne de la prostate</w:t>
            </w:r>
            <w:r w:rsidR="009F1E5A">
              <w:rPr>
                <w:rFonts w:ascii="Comic Sans MS" w:hAnsi="Comic Sans MS"/>
                <w:b/>
                <w:sz w:val="24"/>
              </w:rPr>
              <w:t xml:space="preserve"> (4)</w:t>
            </w:r>
          </w:p>
          <w:p w:rsidR="002901B4" w:rsidRDefault="002901B4" w:rsidP="002901B4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:rsid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Polyurie</w:t>
            </w:r>
          </w:p>
          <w:p w:rsid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sym w:font="Wingdings" w:char="F0E1"/>
            </w:r>
            <w:r>
              <w:rPr>
                <w:rFonts w:ascii="Comic Sans MS" w:hAnsi="Comic Sans MS"/>
                <w:sz w:val="24"/>
              </w:rPr>
              <w:t xml:space="preserve"> de la force du jet</w:t>
            </w:r>
          </w:p>
          <w:p w:rsidR="002901B4" w:rsidRP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Pollakiurie</w:t>
            </w:r>
          </w:p>
          <w:p w:rsidR="002901B4" w:rsidRP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sym w:font="Wingdings" w:char="F0E2"/>
            </w:r>
            <w:r w:rsidRPr="002901B4">
              <w:rPr>
                <w:rFonts w:ascii="Comic Sans MS" w:hAnsi="Comic Sans MS"/>
                <w:b/>
                <w:sz w:val="24"/>
              </w:rPr>
              <w:t xml:space="preserve"> de la force du jet</w:t>
            </w:r>
          </w:p>
          <w:p w:rsid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Présence de caillot</w:t>
            </w:r>
          </w:p>
          <w:p w:rsidR="009F1E5A" w:rsidRPr="009F1E5A" w:rsidRDefault="009F1E5A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</w:rPr>
            </w:pPr>
            <w:r w:rsidRPr="009F1E5A">
              <w:rPr>
                <w:rFonts w:ascii="Comic Sans MS" w:hAnsi="Comic Sans MS"/>
                <w:b/>
                <w:sz w:val="24"/>
              </w:rPr>
              <w:t>Impression de vidange incomplète</w:t>
            </w:r>
          </w:p>
          <w:p w:rsidR="002901B4" w:rsidRP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Hésitation mictionnelle</w:t>
            </w:r>
          </w:p>
          <w:p w:rsidR="002901B4" w:rsidRDefault="009F1E5A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Impuissance temporaire</w:t>
            </w:r>
          </w:p>
          <w:p w:rsidR="009F1E5A" w:rsidRPr="002901B4" w:rsidRDefault="009F1E5A" w:rsidP="009F1E5A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</w:tr>
      <w:tr w:rsidR="009F1E5A" w:rsidTr="009F1E5A">
        <w:tc>
          <w:tcPr>
            <w:tcW w:w="5247" w:type="dxa"/>
          </w:tcPr>
          <w:p w:rsidR="009F1E5A" w:rsidRDefault="009F1E5A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Pyélonéphrite aiguë (2)</w:t>
            </w:r>
          </w:p>
          <w:p w:rsidR="009F1E5A" w:rsidRDefault="009F1E5A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Dysurie</w:t>
            </w:r>
          </w:p>
          <w:p w:rsidR="009F1E5A" w:rsidRP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Nycturie</w:t>
            </w:r>
          </w:p>
          <w:p w:rsidR="009F1E5A" w:rsidRP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Hypertension artérielle</w:t>
            </w:r>
          </w:p>
          <w:p w:rsidR="009F1E5A" w:rsidRP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Oligurie</w:t>
            </w:r>
          </w:p>
          <w:p w:rsidR="009F1E5A" w:rsidRP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 w:rsidRPr="009F1E5A">
              <w:rPr>
                <w:rFonts w:ascii="Comic Sans MS" w:hAnsi="Comic Sans MS"/>
                <w:b/>
                <w:sz w:val="24"/>
              </w:rPr>
              <w:t>Hyperthermie</w:t>
            </w:r>
          </w:p>
          <w:p w:rsid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sz w:val="24"/>
              </w:rPr>
            </w:pPr>
            <w:r w:rsidRPr="009F1E5A">
              <w:rPr>
                <w:rFonts w:ascii="Comic Sans MS" w:hAnsi="Comic Sans MS"/>
                <w:sz w:val="24"/>
              </w:rPr>
              <w:t>Rétention urinaire</w:t>
            </w:r>
          </w:p>
          <w:p w:rsidR="009F1E5A" w:rsidRPr="009F1E5A" w:rsidRDefault="009F1E5A" w:rsidP="009F1E5A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4959" w:type="dxa"/>
          </w:tcPr>
          <w:p w:rsidR="009F1E5A" w:rsidRDefault="009F1E5A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Fibrome utérin</w:t>
            </w:r>
            <w:r w:rsidR="00A96B99">
              <w:rPr>
                <w:rFonts w:ascii="Comic Sans MS" w:hAnsi="Comic Sans MS"/>
                <w:b/>
                <w:sz w:val="24"/>
              </w:rPr>
              <w:t xml:space="preserve"> (4)</w:t>
            </w:r>
          </w:p>
          <w:p w:rsidR="009F1E5A" w:rsidRDefault="009F1E5A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9F1E5A" w:rsidRDefault="009F1E5A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Ménométrorragie</w:t>
            </w:r>
          </w:p>
          <w:p w:rsidR="009F1E5A" w:rsidRDefault="009F1E5A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Hypert</w:t>
            </w:r>
            <w:r w:rsidR="00A96B99" w:rsidRPr="00A96B99">
              <w:rPr>
                <w:rFonts w:ascii="Comic Sans MS" w:hAnsi="Comic Sans MS"/>
                <w:sz w:val="24"/>
              </w:rPr>
              <w:t>hermie</w:t>
            </w:r>
          </w:p>
          <w:p w:rsid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Dysurie</w:t>
            </w:r>
          </w:p>
          <w:p w:rsidR="00A96B99" w:rsidRP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b/>
                <w:sz w:val="24"/>
              </w:rPr>
            </w:pPr>
            <w:r w:rsidRPr="00A96B99">
              <w:rPr>
                <w:rFonts w:ascii="Comic Sans MS" w:hAnsi="Comic Sans MS"/>
                <w:b/>
                <w:sz w:val="24"/>
              </w:rPr>
              <w:t>Dyspareunie</w:t>
            </w:r>
          </w:p>
          <w:p w:rsidR="00A96B99" w:rsidRP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b/>
                <w:sz w:val="24"/>
              </w:rPr>
            </w:pPr>
            <w:r w:rsidRPr="00A96B99">
              <w:rPr>
                <w:rFonts w:ascii="Comic Sans MS" w:hAnsi="Comic Sans MS"/>
                <w:b/>
                <w:sz w:val="24"/>
              </w:rPr>
              <w:t>Ménorragie</w:t>
            </w:r>
          </w:p>
          <w:p w:rsid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b/>
                <w:sz w:val="24"/>
              </w:rPr>
            </w:pPr>
            <w:r w:rsidRPr="00A96B99">
              <w:rPr>
                <w:rFonts w:ascii="Comic Sans MS" w:hAnsi="Comic Sans MS"/>
                <w:b/>
                <w:sz w:val="24"/>
              </w:rPr>
              <w:t>Dysménorrhée</w:t>
            </w:r>
          </w:p>
          <w:p w:rsidR="00A96B99" w:rsidRP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Démangeaison</w:t>
            </w:r>
          </w:p>
          <w:p w:rsidR="00A96B99" w:rsidRP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Leucorrhée</w:t>
            </w:r>
          </w:p>
          <w:p w:rsidR="00A96B99" w:rsidRPr="00A96B99" w:rsidRDefault="00A96B99" w:rsidP="00A96B99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</w:tc>
      </w:tr>
      <w:tr w:rsidR="00E97BDC" w:rsidTr="009F1E5A">
        <w:tc>
          <w:tcPr>
            <w:tcW w:w="5247" w:type="dxa"/>
          </w:tcPr>
          <w:p w:rsidR="00E97BDC" w:rsidRDefault="00E97BDC" w:rsidP="00E97BD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Endométrite (2)</w:t>
            </w:r>
          </w:p>
          <w:p w:rsidR="00E97BDC" w:rsidRDefault="00E97BDC" w:rsidP="00E97BDC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E97BDC" w:rsidRPr="00E97BDC" w:rsidRDefault="00E97BDC" w:rsidP="00E97BDC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/>
                <w:sz w:val="24"/>
              </w:rPr>
            </w:pPr>
            <w:r w:rsidRPr="00E97BDC">
              <w:rPr>
                <w:rFonts w:ascii="Comic Sans MS" w:hAnsi="Comic Sans MS"/>
                <w:b/>
                <w:sz w:val="24"/>
              </w:rPr>
              <w:t>Douleur pelvienne</w:t>
            </w:r>
          </w:p>
          <w:p w:rsidR="00E97BDC" w:rsidRPr="00E97BDC" w:rsidRDefault="00E97BDC" w:rsidP="00E97BDC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/>
                <w:sz w:val="24"/>
              </w:rPr>
            </w:pPr>
            <w:r w:rsidRPr="00E97BDC">
              <w:rPr>
                <w:rFonts w:ascii="Comic Sans MS" w:hAnsi="Comic Sans MS"/>
                <w:b/>
                <w:sz w:val="24"/>
              </w:rPr>
              <w:t>Leucorrhée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>Rougeur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>Brûlure à la miction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>Dyspareunie</w:t>
            </w:r>
          </w:p>
          <w:p w:rsidR="00E97BDC" w:rsidRPr="00093577" w:rsidRDefault="00E97BDC" w:rsidP="00E97BDC">
            <w:pPr>
              <w:pStyle w:val="Paragraphedeliste"/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4959" w:type="dxa"/>
          </w:tcPr>
          <w:p w:rsidR="00E97BDC" w:rsidRDefault="00E97BDC" w:rsidP="00E97BDC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Salpingite (2)</w:t>
            </w:r>
          </w:p>
          <w:p w:rsidR="00E97BDC" w:rsidRDefault="00E97BDC" w:rsidP="00E97BDC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E97BDC" w:rsidRPr="00E97BDC" w:rsidRDefault="00E97BDC" w:rsidP="00E97BDC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/>
                <w:sz w:val="24"/>
              </w:rPr>
            </w:pPr>
            <w:r w:rsidRPr="00E97BDC">
              <w:rPr>
                <w:rFonts w:ascii="Comic Sans MS" w:hAnsi="Comic Sans MS"/>
                <w:b/>
                <w:sz w:val="24"/>
              </w:rPr>
              <w:t>Hyperthermie</w:t>
            </w:r>
          </w:p>
          <w:p w:rsidR="00E97BDC" w:rsidRPr="00E97BDC" w:rsidRDefault="00E97BDC" w:rsidP="00E97BDC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/>
                <w:sz w:val="24"/>
              </w:rPr>
            </w:pPr>
            <w:r w:rsidRPr="00E97BDC">
              <w:rPr>
                <w:rFonts w:ascii="Comic Sans MS" w:hAnsi="Comic Sans MS"/>
                <w:b/>
                <w:sz w:val="24"/>
              </w:rPr>
              <w:t>Perte vaginale abondante</w:t>
            </w:r>
          </w:p>
          <w:p w:rsidR="00E97BDC" w:rsidRPr="00093577" w:rsidRDefault="00E97BDC" w:rsidP="00E97BDC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Cs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Nausée</w:t>
            </w:r>
          </w:p>
          <w:p w:rsidR="00E97BDC" w:rsidRPr="00093577" w:rsidRDefault="00E97BDC" w:rsidP="00E97BDC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Cs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Anurie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Fatigue</w:t>
            </w:r>
          </w:p>
        </w:tc>
      </w:tr>
      <w:tr w:rsidR="00E97BDC" w:rsidTr="008C0154">
        <w:tc>
          <w:tcPr>
            <w:tcW w:w="5247" w:type="dxa"/>
          </w:tcPr>
          <w:p w:rsidR="00E97BDC" w:rsidRDefault="00E97BDC" w:rsidP="00E97BD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Colique néphrétique (2)</w:t>
            </w:r>
          </w:p>
          <w:p w:rsidR="00E97BDC" w:rsidRDefault="00E97BDC" w:rsidP="00E97BDC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E97BDC" w:rsidRDefault="00E97BDC" w:rsidP="00E97BDC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Douleur intense région lombaire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Polyurie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Urémie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b/>
                <w:sz w:val="24"/>
              </w:rPr>
            </w:pPr>
            <w:r w:rsidRPr="00A96B99">
              <w:rPr>
                <w:rFonts w:ascii="Comic Sans MS" w:hAnsi="Comic Sans MS"/>
                <w:b/>
                <w:sz w:val="24"/>
              </w:rPr>
              <w:t>Hématurie</w:t>
            </w:r>
          </w:p>
          <w:p w:rsidR="00E97BDC" w:rsidRPr="00A96B99" w:rsidRDefault="00E97BDC" w:rsidP="00E97BDC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Polydipsie</w:t>
            </w:r>
          </w:p>
          <w:p w:rsidR="00E97BDC" w:rsidRDefault="00E97BDC" w:rsidP="00E97BDC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  <w:p w:rsidR="00E97BDC" w:rsidRDefault="00E97BDC" w:rsidP="00E97BDC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  <w:p w:rsidR="00E97BDC" w:rsidRPr="00A96B99" w:rsidRDefault="00E97BDC" w:rsidP="00E97BDC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E97BDC" w:rsidRDefault="00E97BDC" w:rsidP="00E97BDC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Cystite (2)</w:t>
            </w:r>
          </w:p>
          <w:p w:rsidR="00E97BDC" w:rsidRDefault="00E97BDC" w:rsidP="00E97BDC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E97BDC" w:rsidRDefault="00E97BDC" w:rsidP="00E97BDC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Céphalée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Vomissement</w:t>
            </w:r>
          </w:p>
          <w:p w:rsidR="00E97BDC" w:rsidRPr="00A96B99" w:rsidRDefault="00E97BDC" w:rsidP="00E97BDC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b/>
                <w:sz w:val="24"/>
              </w:rPr>
            </w:pPr>
            <w:r w:rsidRPr="00A96B99">
              <w:rPr>
                <w:rFonts w:ascii="Comic Sans MS" w:hAnsi="Comic Sans MS"/>
                <w:b/>
                <w:sz w:val="24"/>
              </w:rPr>
              <w:t>Dysurie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Anurie </w:t>
            </w:r>
          </w:p>
          <w:p w:rsidR="00E97BDC" w:rsidRPr="00A96B99" w:rsidRDefault="00E97BDC" w:rsidP="00E97BDC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b/>
                <w:sz w:val="24"/>
              </w:rPr>
            </w:pPr>
            <w:r w:rsidRPr="00A96B99">
              <w:rPr>
                <w:rFonts w:ascii="Comic Sans MS" w:hAnsi="Comic Sans MS"/>
                <w:b/>
                <w:sz w:val="24"/>
              </w:rPr>
              <w:t>Pollakiurie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Leucorrhée</w:t>
            </w:r>
          </w:p>
          <w:p w:rsidR="00E97BDC" w:rsidRPr="00A96B99" w:rsidRDefault="00E97BDC" w:rsidP="00E97BDC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</w:tr>
      <w:tr w:rsidR="00E97BDC" w:rsidTr="008C0154">
        <w:tc>
          <w:tcPr>
            <w:tcW w:w="5247" w:type="dxa"/>
          </w:tcPr>
          <w:p w:rsidR="00E97BDC" w:rsidRDefault="00E97BDC" w:rsidP="00E97BD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Rétention urinaire (2)</w:t>
            </w:r>
          </w:p>
          <w:p w:rsidR="00E97BDC" w:rsidRDefault="00E97BDC" w:rsidP="00E97BDC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E97BDC" w:rsidRDefault="00E97BDC" w:rsidP="00E97BDC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Globe vésicale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 w:rsidRPr="008C0154">
              <w:rPr>
                <w:rFonts w:ascii="Comic Sans MS" w:hAnsi="Comic Sans MS"/>
                <w:sz w:val="24"/>
              </w:rPr>
              <w:t>Brulement à la miction</w:t>
            </w:r>
          </w:p>
          <w:p w:rsidR="00E97BDC" w:rsidRPr="008C0154" w:rsidRDefault="00E97BDC" w:rsidP="00E97BDC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b/>
                <w:sz w:val="24"/>
              </w:rPr>
            </w:pPr>
            <w:r w:rsidRPr="008C0154">
              <w:rPr>
                <w:rFonts w:ascii="Comic Sans MS" w:hAnsi="Comic Sans MS"/>
                <w:b/>
                <w:sz w:val="24"/>
              </w:rPr>
              <w:t>Incapacité à uriner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Douleur costo-vertébrale</w:t>
            </w:r>
          </w:p>
          <w:p w:rsidR="00E97BDC" w:rsidRDefault="00E97BDC" w:rsidP="00E97BDC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Œdème </w:t>
            </w:r>
          </w:p>
          <w:p w:rsidR="00E97BDC" w:rsidRPr="008C0154" w:rsidRDefault="00E97BDC" w:rsidP="00E97BDC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4959" w:type="dxa"/>
            <w:tcBorders>
              <w:bottom w:val="nil"/>
              <w:right w:val="nil"/>
            </w:tcBorders>
          </w:tcPr>
          <w:p w:rsidR="00E97BDC" w:rsidRDefault="00E97BDC" w:rsidP="00E97BDC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8C0154" w:rsidRPr="00874FA4" w:rsidRDefault="008C0154" w:rsidP="008C0154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16/18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:rsidR="002901B4" w:rsidRDefault="002901B4" w:rsidP="00393438">
      <w:pPr>
        <w:pStyle w:val="Paragraphedeliste"/>
        <w:rPr>
          <w:rFonts w:ascii="Comic Sans MS" w:hAnsi="Comic Sans MS"/>
          <w:sz w:val="24"/>
        </w:rPr>
      </w:pPr>
    </w:p>
    <w:p w:rsidR="00393438" w:rsidRDefault="00452C71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Cochez les réponses correspondantes</w:t>
      </w:r>
    </w:p>
    <w:p w:rsidR="00452C71" w:rsidRDefault="00452C71" w:rsidP="00452C71">
      <w:pPr>
        <w:pStyle w:val="Paragraphedeliste"/>
        <w:rPr>
          <w:rFonts w:ascii="Comic Sans MS" w:hAnsi="Comic Sans MS"/>
          <w:sz w:val="24"/>
        </w:rPr>
      </w:pPr>
    </w:p>
    <w:tbl>
      <w:tblPr>
        <w:tblStyle w:val="Grilledutableau"/>
        <w:tblW w:w="8647" w:type="dxa"/>
        <w:tblInd w:w="392" w:type="dxa"/>
        <w:tblLook w:val="04A0" w:firstRow="1" w:lastRow="0" w:firstColumn="1" w:lastColumn="0" w:noHBand="0" w:noVBand="1"/>
      </w:tblPr>
      <w:tblGrid>
        <w:gridCol w:w="4376"/>
        <w:gridCol w:w="4271"/>
      </w:tblGrid>
      <w:tr w:rsidR="00452C71" w:rsidTr="00452C71">
        <w:tc>
          <w:tcPr>
            <w:tcW w:w="4376" w:type="dxa"/>
          </w:tcPr>
          <w:p w:rsidR="00452C71" w:rsidRPr="00452C71" w:rsidRDefault="00452C71" w:rsidP="00452C7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Diurétique/ effet</w:t>
            </w:r>
            <w:r w:rsidRPr="00452C71">
              <w:rPr>
                <w:rFonts w:ascii="Comic Sans MS" w:hAnsi="Comic Sans MS"/>
                <w:b/>
                <w:sz w:val="24"/>
              </w:rPr>
              <w:t xml:space="preserve"> rechercher</w:t>
            </w:r>
            <w:r>
              <w:rPr>
                <w:rFonts w:ascii="Comic Sans MS" w:hAnsi="Comic Sans MS"/>
                <w:b/>
                <w:sz w:val="24"/>
              </w:rPr>
              <w:t xml:space="preserve"> (3)</w:t>
            </w:r>
          </w:p>
          <w:p w:rsidR="00452C71" w:rsidRDefault="00452C71" w:rsidP="00452C71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sym w:font="Wingdings" w:char="F0E1"/>
            </w:r>
            <w:r>
              <w:rPr>
                <w:rFonts w:ascii="Comic Sans MS" w:hAnsi="Comic Sans MS"/>
                <w:sz w:val="24"/>
              </w:rPr>
              <w:t xml:space="preserve"> la TA</w:t>
            </w:r>
          </w:p>
          <w:p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Contrôler l’infection</w:t>
            </w:r>
          </w:p>
          <w:p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 w:rsidRPr="00452C71">
              <w:rPr>
                <w:rFonts w:ascii="Comic Sans MS" w:hAnsi="Comic Sans MS"/>
                <w:b/>
                <w:sz w:val="24"/>
              </w:rPr>
              <w:sym w:font="Wingdings" w:char="F0E2"/>
            </w:r>
            <w:r w:rsidRPr="00452C71">
              <w:rPr>
                <w:rFonts w:ascii="Comic Sans MS" w:hAnsi="Comic Sans MS"/>
                <w:b/>
                <w:sz w:val="24"/>
              </w:rPr>
              <w:t xml:space="preserve"> œdème </w:t>
            </w:r>
          </w:p>
          <w:p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52C71">
              <w:rPr>
                <w:rFonts w:ascii="Comic Sans MS" w:hAnsi="Comic Sans MS"/>
                <w:b/>
                <w:sz w:val="24"/>
              </w:rPr>
              <w:sym w:font="Wingdings" w:char="F0E2"/>
            </w:r>
            <w:r w:rsidRPr="00452C71">
              <w:rPr>
                <w:rFonts w:ascii="Comic Sans MS" w:hAnsi="Comic Sans MS"/>
                <w:b/>
                <w:sz w:val="24"/>
              </w:rPr>
              <w:t xml:space="preserve"> la TA</w:t>
            </w:r>
          </w:p>
          <w:p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Remplacer les pertes E+</w:t>
            </w:r>
          </w:p>
          <w:p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 w:rsidRPr="00452C71">
              <w:rPr>
                <w:rFonts w:ascii="Comic Sans MS" w:hAnsi="Comic Sans MS"/>
                <w:b/>
                <w:sz w:val="24"/>
              </w:rPr>
              <w:sym w:font="Wingdings" w:char="F0E1"/>
            </w:r>
            <w:r w:rsidRPr="00452C71">
              <w:rPr>
                <w:rFonts w:ascii="Comic Sans MS" w:hAnsi="Comic Sans MS"/>
                <w:b/>
                <w:sz w:val="24"/>
              </w:rPr>
              <w:t xml:space="preserve"> la diurèse</w:t>
            </w:r>
          </w:p>
          <w:p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52C71">
              <w:rPr>
                <w:rFonts w:ascii="Comic Sans MS" w:hAnsi="Comic Sans MS"/>
                <w:sz w:val="24"/>
              </w:rPr>
              <w:sym w:font="Wingdings" w:char="F0E1"/>
            </w:r>
            <w:r>
              <w:rPr>
                <w:rFonts w:ascii="Comic Sans MS" w:hAnsi="Comic Sans MS"/>
                <w:sz w:val="24"/>
              </w:rPr>
              <w:t xml:space="preserve"> la dia</w:t>
            </w:r>
            <w:r w:rsidRPr="00452C71">
              <w:rPr>
                <w:rFonts w:ascii="Comic Sans MS" w:hAnsi="Comic Sans MS"/>
                <w:sz w:val="24"/>
              </w:rPr>
              <w:t>phorèse</w:t>
            </w:r>
          </w:p>
          <w:p w:rsidR="00452C71" w:rsidRPr="00452C71" w:rsidRDefault="00452C71" w:rsidP="00452C71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4271" w:type="dxa"/>
          </w:tcPr>
          <w:p w:rsidR="00452C71" w:rsidRDefault="00452C71" w:rsidP="00452C7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452C71">
              <w:rPr>
                <w:rFonts w:ascii="Comic Sans MS" w:hAnsi="Comic Sans MS"/>
                <w:b/>
                <w:sz w:val="24"/>
              </w:rPr>
              <w:t>Diurétique/ effets secondaire</w:t>
            </w:r>
            <w:r>
              <w:rPr>
                <w:rFonts w:ascii="Comic Sans MS" w:hAnsi="Comic Sans MS"/>
                <w:b/>
                <w:sz w:val="24"/>
              </w:rPr>
              <w:t xml:space="preserve"> (2)</w:t>
            </w:r>
          </w:p>
          <w:p w:rsidR="00452C71" w:rsidRDefault="00452C71" w:rsidP="00452C7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sym w:font="Wingdings" w:char="F0E1"/>
            </w:r>
            <w:r>
              <w:rPr>
                <w:rFonts w:ascii="Comic Sans MS" w:hAnsi="Comic Sans MS"/>
                <w:b/>
                <w:sz w:val="24"/>
              </w:rPr>
              <w:t xml:space="preserve"> de la soif</w:t>
            </w:r>
          </w:p>
          <w:p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Hypotension orthostatique</w:t>
            </w:r>
          </w:p>
          <w:p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Hypertension artérielle</w:t>
            </w:r>
          </w:p>
          <w:p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Insomnie</w:t>
            </w:r>
          </w:p>
          <w:p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Hématurie</w:t>
            </w:r>
          </w:p>
          <w:p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Somnolence </w:t>
            </w:r>
          </w:p>
        </w:tc>
      </w:tr>
    </w:tbl>
    <w:p w:rsidR="00452C71" w:rsidRPr="00874FA4" w:rsidRDefault="00452C71" w:rsidP="00452C71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5/5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:rsidR="00452C71" w:rsidRDefault="00452C71" w:rsidP="00452C71">
      <w:pPr>
        <w:pStyle w:val="Paragraphedeliste"/>
        <w:rPr>
          <w:rFonts w:ascii="Comic Sans MS" w:hAnsi="Comic Sans MS"/>
          <w:sz w:val="24"/>
        </w:rPr>
      </w:pPr>
    </w:p>
    <w:p w:rsidR="00046908" w:rsidRPr="00046908" w:rsidRDefault="00046908" w:rsidP="00046908">
      <w:pPr>
        <w:pStyle w:val="Paragraphedeliste"/>
        <w:numPr>
          <w:ilvl w:val="0"/>
          <w:numId w:val="1"/>
        </w:numPr>
        <w:spacing w:after="0" w:line="240" w:lineRule="auto"/>
      </w:pPr>
      <w:r w:rsidRPr="00046908">
        <w:rPr>
          <w:rFonts w:ascii="Comic Sans MS" w:hAnsi="Comic Sans MS"/>
          <w:sz w:val="24"/>
        </w:rPr>
        <w:t xml:space="preserve">Sylvie a une amie qui fait des infections urinaires à répétition.  Nommez deux moyens de prévention qui pourraient aider son amie à guérir : </w:t>
      </w:r>
    </w:p>
    <w:p w:rsidR="00046908" w:rsidRPr="00046908" w:rsidRDefault="00046908" w:rsidP="00046908">
      <w:pPr>
        <w:pStyle w:val="Paragraphedeliste"/>
        <w:spacing w:after="0" w:line="240" w:lineRule="auto"/>
      </w:pPr>
    </w:p>
    <w:p w:rsidR="00046908" w:rsidRDefault="00046908" w:rsidP="00046908">
      <w:pPr>
        <w:pStyle w:val="Paragraphedeliste"/>
        <w:spacing w:after="0"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8D5CF2" w:rsidRPr="008D5CF2">
        <w:rPr>
          <w:rFonts w:ascii="Comic Sans MS" w:hAnsi="Comic Sans MS"/>
          <w:b/>
          <w:sz w:val="24"/>
        </w:rPr>
        <w:t>Renseigner sur les soins d’hygiène</w:t>
      </w:r>
    </w:p>
    <w:p w:rsidR="008D5CF2" w:rsidRPr="00046908" w:rsidRDefault="008D5CF2" w:rsidP="00046908">
      <w:pPr>
        <w:pStyle w:val="Paragraphedeliste"/>
        <w:spacing w:after="0" w:line="360" w:lineRule="auto"/>
      </w:pPr>
      <w:r>
        <w:rPr>
          <w:rFonts w:ascii="Comic Sans MS" w:hAnsi="Comic Sans MS"/>
          <w:sz w:val="24"/>
        </w:rPr>
        <w:sym w:font="Symbol" w:char="F0DE"/>
      </w:r>
      <w:r w:rsidRPr="008D5CF2">
        <w:rPr>
          <w:rFonts w:ascii="Comic Sans MS" w:hAnsi="Comic Sans MS"/>
          <w:b/>
          <w:sz w:val="24"/>
        </w:rPr>
        <w:t>Renseigner sur la protection lors des rapports sexuels</w:t>
      </w:r>
    </w:p>
    <w:p w:rsidR="00046908" w:rsidRDefault="00046908" w:rsidP="00046908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2/2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:rsidR="00046908" w:rsidRPr="00046908" w:rsidRDefault="00046908" w:rsidP="00046908">
      <w:pPr>
        <w:pStyle w:val="Paragraphedeliste"/>
        <w:rPr>
          <w:rFonts w:ascii="Comic Sans MS" w:hAnsi="Comic Sans MS"/>
          <w:sz w:val="24"/>
        </w:rPr>
      </w:pPr>
    </w:p>
    <w:p w:rsidR="00452C71" w:rsidRDefault="001D7F2A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 w:rsidRPr="00095CAB">
        <w:rPr>
          <w:rFonts w:ascii="Comic Sans MS" w:hAnsi="Comic Sans MS"/>
          <w:b/>
          <w:sz w:val="24"/>
          <w:u w:val="single"/>
        </w:rPr>
        <w:t>À partir</w:t>
      </w:r>
      <w:r>
        <w:rPr>
          <w:rFonts w:ascii="Comic Sans MS" w:hAnsi="Comic Sans MS"/>
          <w:sz w:val="24"/>
        </w:rPr>
        <w:t xml:space="preserve"> mises en situations suivantes, nommer un soin </w:t>
      </w:r>
      <w:r w:rsidR="005A6402">
        <w:rPr>
          <w:rFonts w:ascii="Comic Sans MS" w:hAnsi="Comic Sans MS"/>
          <w:sz w:val="24"/>
        </w:rPr>
        <w:t>d’assistance</w:t>
      </w:r>
      <w:r w:rsidR="00095CAB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en lien avec le besoin mentionné. </w:t>
      </w:r>
    </w:p>
    <w:p w:rsidR="001D7F2A" w:rsidRDefault="001D7F2A" w:rsidP="001D7F2A">
      <w:pPr>
        <w:pStyle w:val="Paragraphedeliste"/>
        <w:rPr>
          <w:rFonts w:ascii="Comic Sans MS" w:hAnsi="Comic Sans MS"/>
          <w:sz w:val="24"/>
        </w:rPr>
      </w:pPr>
    </w:p>
    <w:p w:rsidR="001D7F2A" w:rsidRDefault="001D7F2A" w:rsidP="001D7F2A">
      <w:pPr>
        <w:pStyle w:val="Paragraphedeliste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Monsieur Lalonde vient de subir une prostatectomie, il est triste puisqu’il est maintenant impuissant. Il a très peur de se mobiliser avec sa sonde.</w:t>
      </w:r>
    </w:p>
    <w:p w:rsidR="001D7F2A" w:rsidRDefault="001D7F2A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:rsidR="001D7F2A" w:rsidRPr="001D7F2A" w:rsidRDefault="001D7F2A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1D7F2A">
        <w:rPr>
          <w:rFonts w:ascii="Comic Sans MS" w:hAnsi="Comic Sans MS"/>
          <w:b/>
          <w:sz w:val="24"/>
        </w:rPr>
        <w:lastRenderedPageBreak/>
        <w:t>Éviter les dangers</w:t>
      </w:r>
    </w:p>
    <w:p w:rsidR="00095CAB" w:rsidRDefault="001D7F2A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Lever précoce, fixer la sonde, enseigner à se déplacer surveiller coloration des urines</w:t>
      </w:r>
    </w:p>
    <w:p w:rsidR="00095CAB" w:rsidRPr="00095CAB" w:rsidRDefault="00095CAB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:rsidR="001D7F2A" w:rsidRPr="001D7F2A" w:rsidRDefault="001D7F2A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1D7F2A">
        <w:rPr>
          <w:rFonts w:ascii="Comic Sans MS" w:hAnsi="Comic Sans MS"/>
          <w:b/>
          <w:sz w:val="24"/>
        </w:rPr>
        <w:t>Communiquer</w:t>
      </w:r>
    </w:p>
    <w:p w:rsidR="001D7F2A" w:rsidRDefault="001D7F2A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Encourager à verbaliser, établir un lien de confiance, respecter le silence, fournir endroit propice aux échanges</w:t>
      </w:r>
    </w:p>
    <w:p w:rsidR="001D7F2A" w:rsidRDefault="001D7F2A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:rsidR="001D7F2A" w:rsidRDefault="001D7F2A" w:rsidP="001D7F2A">
      <w:pPr>
        <w:pStyle w:val="Paragraphedeliste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Madame Lamotte souffre de glomérulonéphrite aiguë. Elle présente beaucoup d’œdème et ses propos sont incohérents.</w:t>
      </w:r>
      <w:r w:rsidR="005A6402">
        <w:rPr>
          <w:rFonts w:ascii="Comic Sans MS" w:hAnsi="Comic Sans MS"/>
          <w:sz w:val="24"/>
        </w:rPr>
        <w:t xml:space="preserve"> Depuis cette nuit, elle fait 38,7 de température.</w:t>
      </w:r>
    </w:p>
    <w:p w:rsidR="00D53871" w:rsidRDefault="00D53871" w:rsidP="00D53871">
      <w:pPr>
        <w:pStyle w:val="Paragraphedeliste"/>
        <w:ind w:left="1080"/>
        <w:rPr>
          <w:rFonts w:ascii="Comic Sans MS" w:hAnsi="Comic Sans MS"/>
          <w:sz w:val="24"/>
        </w:rPr>
      </w:pPr>
    </w:p>
    <w:p w:rsidR="001D7F2A" w:rsidRPr="001D7F2A" w:rsidRDefault="00D53871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Éliminer</w:t>
      </w:r>
    </w:p>
    <w:p w:rsidR="001D7F2A" w:rsidRDefault="00D53871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Calculer I/E, respecter limite liquidienne, respecter diète hyposodée</w:t>
      </w:r>
    </w:p>
    <w:p w:rsidR="001D7F2A" w:rsidRDefault="001D7F2A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:rsidR="001D7F2A" w:rsidRPr="001D7F2A" w:rsidRDefault="001D7F2A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1D7F2A">
        <w:rPr>
          <w:rFonts w:ascii="Comic Sans MS" w:hAnsi="Comic Sans MS"/>
          <w:b/>
          <w:sz w:val="24"/>
        </w:rPr>
        <w:t>Communiquer</w:t>
      </w:r>
    </w:p>
    <w:p w:rsidR="001D7F2A" w:rsidRDefault="00D53871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Sécuriser, parler lentement, langage clair, expliquer au fur et </w:t>
      </w:r>
      <w:r w:rsidR="00CE1C25">
        <w:rPr>
          <w:rFonts w:ascii="Comic Sans MS" w:hAnsi="Comic Sans MS"/>
          <w:sz w:val="24"/>
        </w:rPr>
        <w:t>à</w:t>
      </w:r>
      <w:r>
        <w:rPr>
          <w:rFonts w:ascii="Comic Sans MS" w:hAnsi="Comic Sans MS"/>
          <w:sz w:val="24"/>
        </w:rPr>
        <w:t xml:space="preserve"> mesure, donner 1 consigne à la fois</w:t>
      </w:r>
    </w:p>
    <w:p w:rsidR="00D53871" w:rsidRDefault="00D53871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:rsidR="005A6402" w:rsidRPr="00CE1C25" w:rsidRDefault="005A6402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CE1C25">
        <w:rPr>
          <w:rFonts w:ascii="Comic Sans MS" w:hAnsi="Comic Sans MS"/>
          <w:b/>
          <w:sz w:val="24"/>
        </w:rPr>
        <w:t>Maintenir sa température dans les limites de la normale</w:t>
      </w:r>
    </w:p>
    <w:p w:rsidR="005A6402" w:rsidRDefault="00CE1C25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Découvrir, aérer, glace</w:t>
      </w:r>
    </w:p>
    <w:p w:rsidR="00CE1C25" w:rsidRDefault="00CE1C25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:rsidR="001D7F2A" w:rsidRDefault="00095CAB" w:rsidP="001D7F2A">
      <w:pPr>
        <w:pStyle w:val="Paragraphedeliste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Madame Dupuis vient de subir une mastectomie. Elle a une diminution de la mobilité de son membre supérieur droit. Elle est triste puisqu’elle devra changer ses passe-temps. Depuis son opération elle a de la difficulté à uriner, elle ne vide pas sa vessie.</w:t>
      </w:r>
    </w:p>
    <w:p w:rsidR="00095CAB" w:rsidRDefault="00095CAB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:rsidR="00095CAB" w:rsidRPr="001D7F2A" w:rsidRDefault="00095CAB" w:rsidP="00095CAB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Éliminer</w:t>
      </w:r>
    </w:p>
    <w:p w:rsidR="00095CAB" w:rsidRDefault="00A712D9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Reconduire au toilette, faire couler l’eau, offrir bassine</w:t>
      </w:r>
    </w:p>
    <w:p w:rsidR="00095CAB" w:rsidRDefault="00095CAB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:rsidR="00095CAB" w:rsidRPr="001D7F2A" w:rsidRDefault="00A712D9" w:rsidP="00095CAB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Se vêtir et se dévêtir</w:t>
      </w:r>
    </w:p>
    <w:p w:rsidR="00095CAB" w:rsidRDefault="00A712D9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Vêtement ample, commencé par bras opérer</w:t>
      </w:r>
    </w:p>
    <w:p w:rsidR="00095CAB" w:rsidRDefault="00095CAB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:rsidR="00095CAB" w:rsidRPr="00CE1C25" w:rsidRDefault="00A712D9" w:rsidP="00095CAB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Se recréer</w:t>
      </w:r>
    </w:p>
    <w:p w:rsidR="00095CAB" w:rsidRDefault="00A712D9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Encourager d’autre activité, explorer ses champs d’intérêt, lire revue sur sujet</w:t>
      </w:r>
    </w:p>
    <w:p w:rsidR="001D7F2A" w:rsidRDefault="001D7F2A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:rsidR="003F2158" w:rsidRPr="00874FA4" w:rsidRDefault="003F2158" w:rsidP="003F2158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7/8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:rsidR="003F2158" w:rsidRPr="00095CAB" w:rsidRDefault="003F2158" w:rsidP="00095CAB">
      <w:pPr>
        <w:pStyle w:val="Paragraphedeliste"/>
        <w:ind w:left="1080"/>
        <w:rPr>
          <w:rFonts w:ascii="Comic Sans MS" w:hAnsi="Comic Sans MS"/>
          <w:sz w:val="24"/>
        </w:rPr>
      </w:pPr>
    </w:p>
    <w:sectPr w:rsidR="003F2158" w:rsidRPr="00095CAB" w:rsidSect="006825A5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D7"/>
    <w:multiLevelType w:val="hybridMultilevel"/>
    <w:tmpl w:val="D4123358"/>
    <w:lvl w:ilvl="0" w:tplc="173CE2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AA235D"/>
    <w:multiLevelType w:val="hybridMultilevel"/>
    <w:tmpl w:val="3D7A065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85C"/>
    <w:multiLevelType w:val="hybridMultilevel"/>
    <w:tmpl w:val="3D7A065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2B08"/>
    <w:multiLevelType w:val="hybridMultilevel"/>
    <w:tmpl w:val="2B84AD4E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264E"/>
    <w:multiLevelType w:val="hybridMultilevel"/>
    <w:tmpl w:val="A1D88EC2"/>
    <w:lvl w:ilvl="0" w:tplc="F2A8BF4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AC7D2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3169"/>
    <w:multiLevelType w:val="hybridMultilevel"/>
    <w:tmpl w:val="6DA25C9E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071B1"/>
    <w:multiLevelType w:val="hybridMultilevel"/>
    <w:tmpl w:val="A7306E34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23C55"/>
    <w:multiLevelType w:val="hybridMultilevel"/>
    <w:tmpl w:val="E9F625A8"/>
    <w:lvl w:ilvl="0" w:tplc="47922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AC0807"/>
    <w:multiLevelType w:val="hybridMultilevel"/>
    <w:tmpl w:val="616A8678"/>
    <w:lvl w:ilvl="0" w:tplc="48B850E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54A7D"/>
    <w:multiLevelType w:val="hybridMultilevel"/>
    <w:tmpl w:val="E278C2DE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07C70"/>
    <w:multiLevelType w:val="hybridMultilevel"/>
    <w:tmpl w:val="58EA7CF6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617BE"/>
    <w:multiLevelType w:val="hybridMultilevel"/>
    <w:tmpl w:val="34D8B5E2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1BF2"/>
    <w:multiLevelType w:val="hybridMultilevel"/>
    <w:tmpl w:val="94C494EC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523D5"/>
    <w:multiLevelType w:val="hybridMultilevel"/>
    <w:tmpl w:val="BC2EA55A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A732C"/>
    <w:multiLevelType w:val="hybridMultilevel"/>
    <w:tmpl w:val="669251F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E0C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17DA4"/>
    <w:multiLevelType w:val="hybridMultilevel"/>
    <w:tmpl w:val="89A051CC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285588">
    <w:abstractNumId w:val="8"/>
  </w:num>
  <w:num w:numId="2" w16cid:durableId="2099909666">
    <w:abstractNumId w:val="2"/>
  </w:num>
  <w:num w:numId="3" w16cid:durableId="930503134">
    <w:abstractNumId w:val="1"/>
  </w:num>
  <w:num w:numId="4" w16cid:durableId="1458259136">
    <w:abstractNumId w:val="7"/>
  </w:num>
  <w:num w:numId="5" w16cid:durableId="611405413">
    <w:abstractNumId w:val="4"/>
  </w:num>
  <w:num w:numId="6" w16cid:durableId="172110700">
    <w:abstractNumId w:val="11"/>
  </w:num>
  <w:num w:numId="7" w16cid:durableId="377628252">
    <w:abstractNumId w:val="3"/>
  </w:num>
  <w:num w:numId="8" w16cid:durableId="484854891">
    <w:abstractNumId w:val="13"/>
  </w:num>
  <w:num w:numId="9" w16cid:durableId="1991012742">
    <w:abstractNumId w:val="5"/>
  </w:num>
  <w:num w:numId="10" w16cid:durableId="1684748266">
    <w:abstractNumId w:val="9"/>
  </w:num>
  <w:num w:numId="11" w16cid:durableId="2014649083">
    <w:abstractNumId w:val="6"/>
  </w:num>
  <w:num w:numId="12" w16cid:durableId="589850611">
    <w:abstractNumId w:val="10"/>
  </w:num>
  <w:num w:numId="13" w16cid:durableId="1461530389">
    <w:abstractNumId w:val="14"/>
  </w:num>
  <w:num w:numId="14" w16cid:durableId="199517963">
    <w:abstractNumId w:val="0"/>
  </w:num>
  <w:num w:numId="15" w16cid:durableId="987782598">
    <w:abstractNumId w:val="15"/>
  </w:num>
  <w:num w:numId="16" w16cid:durableId="870269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24"/>
    <w:rsid w:val="00046908"/>
    <w:rsid w:val="00095CAB"/>
    <w:rsid w:val="001D7F2A"/>
    <w:rsid w:val="002901B4"/>
    <w:rsid w:val="002C0704"/>
    <w:rsid w:val="003379AA"/>
    <w:rsid w:val="00392DE0"/>
    <w:rsid w:val="00393438"/>
    <w:rsid w:val="003F2158"/>
    <w:rsid w:val="00452C71"/>
    <w:rsid w:val="005A6402"/>
    <w:rsid w:val="005B662C"/>
    <w:rsid w:val="005E7524"/>
    <w:rsid w:val="00633026"/>
    <w:rsid w:val="006825A5"/>
    <w:rsid w:val="00874FA4"/>
    <w:rsid w:val="008C0154"/>
    <w:rsid w:val="008D5CF2"/>
    <w:rsid w:val="009F1E5A"/>
    <w:rsid w:val="00A712D9"/>
    <w:rsid w:val="00A96B99"/>
    <w:rsid w:val="00CE1C25"/>
    <w:rsid w:val="00D53871"/>
    <w:rsid w:val="00E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E885"/>
  <w15:docId w15:val="{4AD38E9D-DA42-469B-9336-D4EF6FE2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52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302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2024-06-06T15:12:00Z</dcterms:created>
  <dcterms:modified xsi:type="dcterms:W3CDTF">2024-06-06T15:12:00Z</dcterms:modified>
</cp:coreProperties>
</file>